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12" w:rsidRPr="006A0203" w:rsidRDefault="003D61BD" w:rsidP="00C91EC0">
      <w:pPr>
        <w:pStyle w:val="NormalWeb"/>
        <w:shd w:val="clear" w:color="auto" w:fill="FFFFFF"/>
        <w:spacing w:before="0" w:after="0" w:line="240" w:lineRule="atLeast"/>
        <w:ind w:left="57" w:right="57"/>
        <w:jc w:val="center"/>
        <w:rPr>
          <w:b/>
          <w:color w:val="4F81BD" w:themeColor="accent1"/>
        </w:rPr>
      </w:pPr>
      <w:r w:rsidRPr="006A0203">
        <w:rPr>
          <w:b/>
          <w:bCs/>
          <w:color w:val="4F81BD" w:themeColor="accent1"/>
        </w:rPr>
        <w:t>2013</w:t>
      </w:r>
      <w:r w:rsidR="00A01412" w:rsidRPr="006A0203">
        <w:rPr>
          <w:b/>
          <w:bCs/>
          <w:color w:val="4F81BD" w:themeColor="accent1"/>
        </w:rPr>
        <w:t xml:space="preserve"> YILI DOĞRUDAN FAALİYET DESTEĞİ (DFD)</w:t>
      </w:r>
    </w:p>
    <w:p w:rsidR="00A01412" w:rsidRPr="006A0203" w:rsidRDefault="00A01412" w:rsidP="00C91EC0">
      <w:pPr>
        <w:pStyle w:val="NormalWeb"/>
        <w:shd w:val="clear" w:color="auto" w:fill="FFFFFF"/>
        <w:spacing w:before="0" w:after="0" w:line="240" w:lineRule="atLeast"/>
        <w:ind w:left="57" w:right="57"/>
        <w:jc w:val="center"/>
        <w:rPr>
          <w:b/>
          <w:bCs/>
          <w:color w:val="4F81BD" w:themeColor="accent1"/>
        </w:rPr>
      </w:pPr>
      <w:r w:rsidRPr="006A0203">
        <w:rPr>
          <w:b/>
          <w:bCs/>
          <w:color w:val="4F81BD" w:themeColor="accent1"/>
        </w:rPr>
        <w:t>SIKÇA SORULAN SORULAR</w:t>
      </w:r>
    </w:p>
    <w:p w:rsidR="00A01412" w:rsidRPr="00C91EC0" w:rsidRDefault="00A01412" w:rsidP="00C91EC0">
      <w:pPr>
        <w:pStyle w:val="NormalWeb"/>
        <w:shd w:val="clear" w:color="auto" w:fill="FFFFFF"/>
        <w:spacing w:before="0" w:after="0" w:line="240" w:lineRule="atLeast"/>
        <w:ind w:left="57" w:right="57"/>
        <w:jc w:val="both"/>
        <w:rPr>
          <w:color w:val="525253"/>
        </w:rPr>
      </w:pPr>
    </w:p>
    <w:p w:rsidR="00C91EC0" w:rsidRPr="006A0203" w:rsidRDefault="00C91EC0" w:rsidP="00C91EC0">
      <w:pPr>
        <w:pStyle w:val="NormalWeb"/>
        <w:shd w:val="clear" w:color="auto" w:fill="FFFFFF"/>
        <w:spacing w:before="0" w:after="0" w:line="240" w:lineRule="atLeast"/>
        <w:ind w:left="57" w:right="57"/>
        <w:jc w:val="both"/>
        <w:rPr>
          <w:color w:val="4F81BD" w:themeColor="accent1"/>
        </w:rPr>
      </w:pPr>
      <w:r w:rsidRPr="006A0203">
        <w:rPr>
          <w:b/>
          <w:bCs/>
          <w:color w:val="4F81BD" w:themeColor="accent1"/>
        </w:rPr>
        <w:t>Soru 1. Ajansın Doğrudan Faaliyet Desteği Programı kapsamında destek sağlayacağı faaliyet alanları nelerdir?</w:t>
      </w:r>
    </w:p>
    <w:p w:rsidR="00C91EC0" w:rsidRDefault="00C91EC0" w:rsidP="00C91EC0">
      <w:pPr>
        <w:pStyle w:val="default"/>
        <w:shd w:val="clear" w:color="auto" w:fill="FFFFFF"/>
        <w:spacing w:before="0" w:after="0" w:line="240" w:lineRule="atLeast"/>
        <w:ind w:left="57" w:right="57"/>
        <w:jc w:val="both"/>
      </w:pPr>
      <w:r w:rsidRPr="006A0203">
        <w:rPr>
          <w:b/>
          <w:bCs/>
          <w:color w:val="4F81BD" w:themeColor="accent1"/>
        </w:rPr>
        <w:t xml:space="preserve">Cevap 1. </w:t>
      </w:r>
      <w:r w:rsidRPr="00C91EC0">
        <w:t>TR63 Bölgesinde yerel ve bölgesel kalkınmaya katkı sağlayacak acil, kritik ve stratejik öneme sahip Analiz, Araştırma, Planlama, Fizibilite ve Modelleme çalışmalarına destek sağlamaktır.</w:t>
      </w:r>
      <w:r w:rsidR="00273CDA">
        <w:t xml:space="preserve"> Dikkat edilmesi gereken en önemli husus bölge için acil ihtiyaç kapsamında ve kritik önem arz eden, bölgenin ve programın öncelikleriyle uyumlu konular içermesi gerekmektedir.</w:t>
      </w:r>
    </w:p>
    <w:p w:rsidR="003A1B55" w:rsidRDefault="003A1B55" w:rsidP="00C91EC0">
      <w:pPr>
        <w:pStyle w:val="default"/>
        <w:shd w:val="clear" w:color="auto" w:fill="FFFFFF"/>
        <w:spacing w:before="0" w:after="0" w:line="240" w:lineRule="atLeast"/>
        <w:ind w:left="57" w:right="57"/>
        <w:jc w:val="both"/>
      </w:pPr>
    </w:p>
    <w:p w:rsidR="003A1B55" w:rsidRPr="003A1B55" w:rsidRDefault="003A1B55" w:rsidP="003A1B55">
      <w:pPr>
        <w:pStyle w:val="default"/>
        <w:shd w:val="clear" w:color="auto" w:fill="FFFFFF"/>
        <w:spacing w:before="0" w:after="0" w:line="240" w:lineRule="atLeast"/>
        <w:ind w:left="57" w:right="57"/>
        <w:jc w:val="both"/>
        <w:rPr>
          <w:b/>
          <w:color w:val="4F81BD" w:themeColor="accent1"/>
        </w:rPr>
      </w:pPr>
      <w:r w:rsidRPr="003A1B55">
        <w:rPr>
          <w:b/>
          <w:color w:val="4F81BD" w:themeColor="accent1"/>
        </w:rPr>
        <w:t>Soru 2. 2013 Yılı Doğrudan Faaliyet Desteği için hangi konular Uygun Olmayan Konular kapsamındadır?</w:t>
      </w:r>
    </w:p>
    <w:p w:rsidR="003A1B55" w:rsidRPr="003A1B55" w:rsidRDefault="003A1B55" w:rsidP="003A1B55">
      <w:pPr>
        <w:pStyle w:val="default"/>
        <w:shd w:val="clear" w:color="auto" w:fill="FFFFFF"/>
        <w:spacing w:before="0" w:after="0" w:line="240" w:lineRule="atLeast"/>
        <w:ind w:left="57" w:right="57"/>
        <w:jc w:val="both"/>
      </w:pPr>
      <w:r w:rsidRPr="003A1B55">
        <w:rPr>
          <w:b/>
          <w:color w:val="4F81BD" w:themeColor="accent1"/>
        </w:rPr>
        <w:t>Cevap 2.</w:t>
      </w:r>
      <w:r w:rsidRPr="003A1B55">
        <w:rPr>
          <w:color w:val="4F81BD" w:themeColor="accent1"/>
        </w:rPr>
        <w:t xml:space="preserve">  </w:t>
      </w:r>
      <w:r>
        <w:t xml:space="preserve">Bölge açısından yürütülmesinde stratejik bir öncelik, kritik bir önem ya da </w:t>
      </w:r>
      <w:proofErr w:type="spellStart"/>
      <w:r>
        <w:t>aciliyeti</w:t>
      </w:r>
      <w:proofErr w:type="spellEnd"/>
      <w:r>
        <w:t xml:space="preserve"> olmayan faaliyetlere ilişkin başvurular, Tanıtım filmi, imar planları, envanter çalışmaları, fikir projeleri gibi çalışmalar ile ferdi araştırma niteliğindeki çalışmalar ve salt </w:t>
      </w:r>
      <w:proofErr w:type="gramStart"/>
      <w:r>
        <w:t xml:space="preserve">akademik çalışmalar, Bölgenin yenilikçilik ve girişimcilik kapasitesini artırmaya yönelik olmayan fizibilite ve benzeri çalışmalar, Yatırıma dönüşmeyecek ya da yatırımın yönlendirilmesine katkı sağlamayacak veya stratejik eylemlerin başlatılmasına imkan vermeyecek nitelikteki faaliyetler, Bölgesi’nin kalkınması ve rekabet gücü açısından önemli fırsatlar oluşturmayan fuarlara katılım, konferans organizasyonları, tanıtım faaliyetleri gibi konular </w:t>
      </w:r>
      <w:r w:rsidRPr="003A1B55">
        <w:rPr>
          <w:b/>
        </w:rPr>
        <w:t>Uygun Başvuru Konusu Değildir.</w:t>
      </w:r>
      <w:proofErr w:type="gramEnd"/>
    </w:p>
    <w:p w:rsidR="006A0203" w:rsidRDefault="006A0203" w:rsidP="00C91EC0">
      <w:pPr>
        <w:pStyle w:val="default"/>
        <w:shd w:val="clear" w:color="auto" w:fill="FFFFFF"/>
        <w:spacing w:before="0" w:after="0" w:line="240" w:lineRule="atLeast"/>
        <w:ind w:left="57" w:right="57"/>
        <w:jc w:val="both"/>
      </w:pPr>
    </w:p>
    <w:p w:rsidR="006A0203" w:rsidRPr="006A0203" w:rsidRDefault="003A1B55" w:rsidP="006A0203">
      <w:pPr>
        <w:pStyle w:val="default"/>
        <w:shd w:val="clear" w:color="auto" w:fill="FFFFFF"/>
        <w:spacing w:before="0" w:after="0" w:line="240" w:lineRule="atLeast"/>
        <w:ind w:left="57" w:right="57"/>
        <w:jc w:val="both"/>
        <w:rPr>
          <w:b/>
          <w:color w:val="4F81BD" w:themeColor="accent1"/>
        </w:rPr>
      </w:pPr>
      <w:r>
        <w:rPr>
          <w:b/>
          <w:bCs/>
          <w:color w:val="4F81BD" w:themeColor="accent1"/>
        </w:rPr>
        <w:t>Soru 3</w:t>
      </w:r>
      <w:r w:rsidR="00273CDA" w:rsidRPr="006A0203">
        <w:rPr>
          <w:b/>
          <w:bCs/>
          <w:color w:val="4F81BD" w:themeColor="accent1"/>
        </w:rPr>
        <w:t>.</w:t>
      </w:r>
      <w:r w:rsidR="00273CDA" w:rsidRPr="006A0203">
        <w:rPr>
          <w:b/>
          <w:color w:val="4F81BD" w:themeColor="accent1"/>
        </w:rPr>
        <w:t xml:space="preserve"> Doğrudan Faaliyet Destek Programına 20 Aralık 2013 saat </w:t>
      </w:r>
      <w:proofErr w:type="gramStart"/>
      <w:r w:rsidR="00273CDA" w:rsidRPr="006A0203">
        <w:rPr>
          <w:b/>
          <w:color w:val="4F81BD" w:themeColor="accent1"/>
        </w:rPr>
        <w:t>17:00</w:t>
      </w:r>
      <w:proofErr w:type="gramEnd"/>
      <w:r w:rsidR="00273CDA" w:rsidRPr="006A0203">
        <w:rPr>
          <w:b/>
          <w:color w:val="4F81BD" w:themeColor="accent1"/>
        </w:rPr>
        <w:t xml:space="preserve"> ‘ye kadar istediğimiz bir zamanda başvuru yapabilir miyiz?</w:t>
      </w:r>
    </w:p>
    <w:p w:rsidR="006A0203" w:rsidRDefault="003A1B55" w:rsidP="006A0203">
      <w:pPr>
        <w:pStyle w:val="default"/>
        <w:shd w:val="clear" w:color="auto" w:fill="FFFFFF"/>
        <w:spacing w:before="0" w:after="0" w:line="240" w:lineRule="atLeast"/>
        <w:ind w:left="57" w:right="57"/>
        <w:jc w:val="both"/>
        <w:rPr>
          <w:b/>
        </w:rPr>
      </w:pPr>
      <w:r>
        <w:rPr>
          <w:b/>
          <w:color w:val="4F81BD" w:themeColor="accent1"/>
        </w:rPr>
        <w:t>Cevap 3</w:t>
      </w:r>
      <w:r w:rsidR="00273CDA" w:rsidRPr="006A0203">
        <w:rPr>
          <w:b/>
          <w:color w:val="4F81BD" w:themeColor="accent1"/>
        </w:rPr>
        <w:t xml:space="preserve">. </w:t>
      </w:r>
      <w:r w:rsidR="00273CDA" w:rsidRPr="00273CDA">
        <w:t>2013 yılı Doğrudan Faaliyet Destek Programı (DFDP) bütçesinin tükenmesi halinde başvuru kabulüne son verileceğinden başvuru sahiplerinin proje tekliflerini sunmak için son başvuru tarihini</w:t>
      </w:r>
      <w:r w:rsidR="00273CDA">
        <w:t xml:space="preserve"> beklememeleri önerilir. </w:t>
      </w:r>
      <w:r w:rsidR="00273CDA" w:rsidRPr="00273CDA">
        <w:t>20 Aralık 2013 tarihi Programa başvuru yapmak için son başvuru tarihi olmakla birlikte uygun başvuru sahipleri bu tarihe kadar her zaman başvurularını Ajansa sunabilirler. Başvuruları 7 gün içinde değerlendirilir ve Yönetim Kurulu onayı sonrası sözleşme imzalanarak proje uygulaması başlatılabilir. Son başvuru tarihinde önce Doğrudan Faaliyet Desteği bütçesinin tükenmesi halinde başvuru kabulüne son verilecek ve bu durum Ajans internet sayfasında ilan edilecektir.</w:t>
      </w:r>
    </w:p>
    <w:p w:rsidR="006A0203" w:rsidRDefault="006A0203" w:rsidP="006A0203">
      <w:pPr>
        <w:pStyle w:val="default"/>
        <w:shd w:val="clear" w:color="auto" w:fill="FFFFFF"/>
        <w:spacing w:before="0" w:after="0" w:line="240" w:lineRule="atLeast"/>
        <w:ind w:left="57" w:right="57"/>
        <w:jc w:val="both"/>
        <w:rPr>
          <w:b/>
        </w:rPr>
      </w:pPr>
    </w:p>
    <w:p w:rsidR="006A0203" w:rsidRDefault="003A1B55" w:rsidP="006A0203">
      <w:pPr>
        <w:pStyle w:val="default"/>
        <w:shd w:val="clear" w:color="auto" w:fill="FFFFFF"/>
        <w:spacing w:before="0" w:after="0" w:line="240" w:lineRule="atLeast"/>
        <w:ind w:left="57" w:right="57"/>
        <w:jc w:val="both"/>
        <w:rPr>
          <w:b/>
          <w:color w:val="4F81BD" w:themeColor="accent1"/>
        </w:rPr>
      </w:pPr>
      <w:r>
        <w:rPr>
          <w:b/>
          <w:color w:val="4F81BD" w:themeColor="accent1"/>
        </w:rPr>
        <w:t>Soru 4</w:t>
      </w:r>
      <w:r w:rsidR="00273CDA" w:rsidRPr="006A0203">
        <w:rPr>
          <w:b/>
          <w:color w:val="4F81BD" w:themeColor="accent1"/>
        </w:rPr>
        <w:t xml:space="preserve">. 2013 Yılı Doğrudan Faaliyet Destek Programı için hazırladığım Başvurularımı </w:t>
      </w:r>
      <w:r w:rsidR="00A05479" w:rsidRPr="006A0203">
        <w:rPr>
          <w:b/>
          <w:color w:val="4F81BD" w:themeColor="accent1"/>
        </w:rPr>
        <w:t>Hatay, Kahramanmaraş ve Osmaniye ‘deki Yatırım Destek Ofislerine (YDO) teslim edebilir miyim?</w:t>
      </w:r>
    </w:p>
    <w:p w:rsidR="006A0203" w:rsidRDefault="003A1B55" w:rsidP="006A0203">
      <w:pPr>
        <w:pStyle w:val="default"/>
        <w:shd w:val="clear" w:color="auto" w:fill="FFFFFF"/>
        <w:spacing w:before="0" w:after="0" w:line="240" w:lineRule="atLeast"/>
        <w:ind w:left="57" w:right="57"/>
        <w:jc w:val="both"/>
        <w:rPr>
          <w:b/>
          <w:color w:val="4F81BD" w:themeColor="accent1"/>
        </w:rPr>
      </w:pPr>
      <w:r>
        <w:rPr>
          <w:b/>
          <w:color w:val="4F81BD" w:themeColor="accent1"/>
        </w:rPr>
        <w:t>Cevap 4</w:t>
      </w:r>
      <w:r w:rsidR="00A05479" w:rsidRPr="006A0203">
        <w:rPr>
          <w:b/>
          <w:color w:val="4F81BD" w:themeColor="accent1"/>
        </w:rPr>
        <w:t>.</w:t>
      </w:r>
      <w:r w:rsidR="00A05479" w:rsidRPr="006A0203">
        <w:rPr>
          <w:color w:val="4F81BD" w:themeColor="accent1"/>
        </w:rPr>
        <w:t xml:space="preserve"> </w:t>
      </w:r>
      <w:r w:rsidR="00A05479">
        <w:t xml:space="preserve">Doğrudan Faaliyet Destek Programı acil ihtiyaçlara yönelik tasarlanan bir program olduğundan başvurular 7 gün içerisinde değerlendirilip bir sonraki Yönetim Kurulu onayına sunulmaktadır. Bu nedenle diğer destek programlarımızdan farklı olarak başvurular sadece Hatay Merkezde bulunan DOĞAKA Genel Sekreterlik binasından alınmaktadır. Başvurularınızı elden/ posta ve kargo yolu ile son başvuru tarihinden önce (20 Aralık 2013 Saat </w:t>
      </w:r>
      <w:proofErr w:type="gramStart"/>
      <w:r w:rsidR="00A05479">
        <w:t>17:00</w:t>
      </w:r>
      <w:proofErr w:type="gramEnd"/>
      <w:r w:rsidR="00A05479">
        <w:t xml:space="preserve">) Hatay Ajans Genel Sekreterlik Binasına </w:t>
      </w:r>
      <w:r w:rsidR="00C30851">
        <w:t>olacak şekilde gönderilmesi</w:t>
      </w:r>
      <w:r w:rsidR="00A05479">
        <w:t xml:space="preserve"> </w:t>
      </w:r>
      <w:r w:rsidR="00C30851">
        <w:t xml:space="preserve">veya </w:t>
      </w:r>
      <w:r w:rsidR="00B612A5">
        <w:t xml:space="preserve">elden </w:t>
      </w:r>
      <w:r w:rsidR="00C30851">
        <w:t xml:space="preserve">teslim edilmesi </w:t>
      </w:r>
      <w:r w:rsidR="00A05479">
        <w:t>gerekmektedir.</w:t>
      </w:r>
    </w:p>
    <w:p w:rsidR="006A0203" w:rsidRDefault="006A0203" w:rsidP="006A0203">
      <w:pPr>
        <w:pStyle w:val="default"/>
        <w:shd w:val="clear" w:color="auto" w:fill="FFFFFF"/>
        <w:spacing w:before="0" w:after="0" w:line="240" w:lineRule="atLeast"/>
        <w:ind w:left="57" w:right="57"/>
        <w:jc w:val="both"/>
        <w:rPr>
          <w:b/>
        </w:rPr>
      </w:pPr>
    </w:p>
    <w:p w:rsidR="006A0203" w:rsidRDefault="003A1B55" w:rsidP="006A0203">
      <w:pPr>
        <w:pStyle w:val="default"/>
        <w:shd w:val="clear" w:color="auto" w:fill="FFFFFF"/>
        <w:spacing w:before="0" w:after="0" w:line="240" w:lineRule="atLeast"/>
        <w:ind w:left="57" w:right="57"/>
        <w:jc w:val="both"/>
        <w:rPr>
          <w:b/>
          <w:color w:val="4F81BD" w:themeColor="accent1"/>
        </w:rPr>
      </w:pPr>
      <w:r>
        <w:rPr>
          <w:b/>
          <w:color w:val="4F81BD" w:themeColor="accent1"/>
        </w:rPr>
        <w:t>Soru 5</w:t>
      </w:r>
      <w:r w:rsidR="00A05479" w:rsidRPr="006A0203">
        <w:rPr>
          <w:b/>
          <w:color w:val="4F81BD" w:themeColor="accent1"/>
        </w:rPr>
        <w:t>. 2013 Yılı Doğrudan Faaliyet Destek Programı kapsamında kimler uygun Başvuru Sahibi olabilir?</w:t>
      </w:r>
    </w:p>
    <w:p w:rsidR="006A0203" w:rsidRDefault="003A1B55" w:rsidP="006A0203">
      <w:pPr>
        <w:pStyle w:val="default"/>
        <w:shd w:val="clear" w:color="auto" w:fill="FFFFFF"/>
        <w:spacing w:before="0" w:after="0" w:line="240" w:lineRule="atLeast"/>
        <w:ind w:left="57" w:right="57"/>
        <w:jc w:val="both"/>
      </w:pPr>
      <w:r>
        <w:rPr>
          <w:b/>
          <w:color w:val="4F81BD" w:themeColor="accent1"/>
        </w:rPr>
        <w:t>Cevap 5</w:t>
      </w:r>
      <w:r w:rsidR="00A05479" w:rsidRPr="006A0203">
        <w:rPr>
          <w:b/>
          <w:color w:val="4F81BD" w:themeColor="accent1"/>
        </w:rPr>
        <w:t>.</w:t>
      </w:r>
      <w:r w:rsidR="00A05479" w:rsidRPr="006A0203">
        <w:rPr>
          <w:color w:val="4F81BD" w:themeColor="accent1"/>
        </w:rPr>
        <w:t xml:space="preserve"> </w:t>
      </w:r>
      <w:r w:rsidR="00A05479">
        <w:t xml:space="preserve">Kamu Kurum ve Kuruluşları, Üniversiteler, Kamu Kurumu Niteliğinde Meslek Kuruluşları (Odalar, Borsalar vb.), Sivil Toplum Kuruluşları </w:t>
      </w:r>
      <w:proofErr w:type="gramStart"/>
      <w:r w:rsidR="00A05479">
        <w:t>(</w:t>
      </w:r>
      <w:proofErr w:type="gramEnd"/>
      <w:r w:rsidR="00A05479">
        <w:t xml:space="preserve">başvuru tarihinden en az 1 yıl önce kurulmuş olmak kaydıyla Vakıflar, Dernekler, Birlikler, Federasyonlar, </w:t>
      </w:r>
      <w:r w:rsidR="00A05479">
        <w:lastRenderedPageBreak/>
        <w:t>Kooperatifler… vb.), Organize Sanayi Bölgesi Müdürlükleri, Küçük Sanayi Siteleri, Teknoparklar, Teknoloji Geliştirme Bölgeleri, Endüstri Bölgeleri, İş Geliştirme Merkezleri, Yukarıda sayılan kurum ve kuruluşların kurduğu veya ortağı olduğu işletmeler</w:t>
      </w:r>
      <w:r w:rsidR="004D6145">
        <w:t>,</w:t>
      </w:r>
      <w:r w:rsidR="004D6145" w:rsidRPr="004D6145">
        <w:t xml:space="preserve"> İşletme hisselerinin %50’sinden fazlasına sahip olduğu işletmeler</w:t>
      </w:r>
      <w:r w:rsidR="004D6145">
        <w:t>.</w:t>
      </w:r>
      <w:r w:rsidR="006A0203">
        <w:tab/>
      </w:r>
    </w:p>
    <w:p w:rsidR="006A0203" w:rsidRDefault="006A0203" w:rsidP="006A0203">
      <w:pPr>
        <w:pStyle w:val="default"/>
        <w:shd w:val="clear" w:color="auto" w:fill="FFFFFF"/>
        <w:spacing w:before="0" w:after="0" w:line="240" w:lineRule="atLeast"/>
        <w:ind w:left="57" w:right="57"/>
        <w:jc w:val="both"/>
        <w:rPr>
          <w:b/>
          <w:bCs/>
          <w:color w:val="000000"/>
        </w:rPr>
      </w:pPr>
    </w:p>
    <w:p w:rsidR="00A01412" w:rsidRPr="006A0203" w:rsidRDefault="003A1B55" w:rsidP="006A0203">
      <w:pPr>
        <w:pStyle w:val="default"/>
        <w:shd w:val="clear" w:color="auto" w:fill="FFFFFF"/>
        <w:spacing w:before="0" w:after="0" w:line="240" w:lineRule="atLeast"/>
        <w:ind w:left="57" w:right="57"/>
        <w:jc w:val="both"/>
        <w:rPr>
          <w:b/>
          <w:color w:val="4F81BD" w:themeColor="accent1"/>
        </w:rPr>
      </w:pPr>
      <w:r>
        <w:rPr>
          <w:b/>
          <w:bCs/>
          <w:color w:val="4F81BD" w:themeColor="accent1"/>
        </w:rPr>
        <w:t>Soru 6</w:t>
      </w:r>
      <w:r w:rsidR="00A01412" w:rsidRPr="006A0203">
        <w:rPr>
          <w:b/>
          <w:bCs/>
          <w:color w:val="4F81BD" w:themeColor="accent1"/>
        </w:rPr>
        <w:t>. Doğrudan Faaliyet Desteği Programı için Üniversiteler kapsamında kimler uygun başvuru sahibidir?</w:t>
      </w:r>
    </w:p>
    <w:p w:rsidR="00A01412" w:rsidRDefault="003A1B55" w:rsidP="00C91EC0">
      <w:pPr>
        <w:pStyle w:val="NormalWeb"/>
        <w:shd w:val="clear" w:color="auto" w:fill="FFFFFF"/>
        <w:spacing w:before="0" w:after="0" w:line="240" w:lineRule="atLeast"/>
        <w:ind w:left="57" w:right="57"/>
        <w:jc w:val="both"/>
        <w:rPr>
          <w:color w:val="000000"/>
        </w:rPr>
      </w:pPr>
      <w:r>
        <w:rPr>
          <w:b/>
          <w:bCs/>
          <w:color w:val="4F81BD" w:themeColor="accent1"/>
        </w:rPr>
        <w:t>Cevap 6</w:t>
      </w:r>
      <w:r w:rsidR="00A01412" w:rsidRPr="006A0203">
        <w:rPr>
          <w:b/>
          <w:bCs/>
          <w:color w:val="4F81BD" w:themeColor="accent1"/>
        </w:rPr>
        <w:t>.</w:t>
      </w:r>
      <w:r w:rsidR="00A01412" w:rsidRPr="006A0203">
        <w:rPr>
          <w:color w:val="4F81BD" w:themeColor="accent1"/>
        </w:rPr>
        <w:t xml:space="preserve"> </w:t>
      </w:r>
      <w:r w:rsidR="00A01412" w:rsidRPr="00C91EC0">
        <w:rPr>
          <w:color w:val="000000"/>
        </w:rPr>
        <w:t>Doğrudan Faaliyet Desteği Başvuru Rehberinin “</w:t>
      </w:r>
      <w:r w:rsidR="00A01412" w:rsidRPr="00C91EC0">
        <w:rPr>
          <w:b/>
          <w:bCs/>
          <w:color w:val="000000"/>
        </w:rPr>
        <w:t xml:space="preserve">Kimler Başvurabilir?” </w:t>
      </w:r>
      <w:r w:rsidR="00A01412" w:rsidRPr="00C91EC0">
        <w:rPr>
          <w:color w:val="000000"/>
        </w:rPr>
        <w:t xml:space="preserve">bölümünde belirtilen başvuru yapabilecek kurumlardan “üniversiteler” ile ifade edilen üniversite rektörlükleri, fakülteler, rektörlüğe bağlı araştırma merkezleri, enstitüler, yüksekokullar uygun başvuru sahibidir. </w:t>
      </w:r>
    </w:p>
    <w:p w:rsidR="006A0203" w:rsidRDefault="006A0203" w:rsidP="00C91EC0">
      <w:pPr>
        <w:pStyle w:val="NormalWeb"/>
        <w:shd w:val="clear" w:color="auto" w:fill="FFFFFF"/>
        <w:spacing w:before="0" w:after="0" w:line="240" w:lineRule="atLeast"/>
        <w:ind w:left="57" w:right="57"/>
        <w:jc w:val="both"/>
        <w:rPr>
          <w:color w:val="000000"/>
        </w:rPr>
      </w:pPr>
    </w:p>
    <w:p w:rsidR="006A0203" w:rsidRDefault="003A1B55" w:rsidP="003A1B55">
      <w:pPr>
        <w:pStyle w:val="NormalWeb"/>
        <w:shd w:val="clear" w:color="auto" w:fill="FFFFFF"/>
        <w:spacing w:before="0" w:after="0" w:line="240" w:lineRule="atLeast"/>
        <w:ind w:left="57" w:right="57"/>
        <w:jc w:val="both"/>
        <w:rPr>
          <w:b/>
          <w:color w:val="4F81BD" w:themeColor="accent1"/>
        </w:rPr>
      </w:pPr>
      <w:r>
        <w:rPr>
          <w:b/>
          <w:bCs/>
          <w:color w:val="4F81BD" w:themeColor="accent1"/>
        </w:rPr>
        <w:t>Soru 7</w:t>
      </w:r>
      <w:r w:rsidR="006A0203" w:rsidRPr="006A0203">
        <w:rPr>
          <w:b/>
          <w:bCs/>
          <w:color w:val="4F81BD" w:themeColor="accent1"/>
        </w:rPr>
        <w:t>.</w:t>
      </w:r>
      <w:r w:rsidR="006A0203" w:rsidRPr="006A0203">
        <w:rPr>
          <w:b/>
          <w:color w:val="4F81BD" w:themeColor="accent1"/>
        </w:rPr>
        <w:t xml:space="preserve"> Ajans katkı paylarını ödemeyen kurumlar 2013 Yılı Doğrudan Faaliyet </w:t>
      </w:r>
      <w:proofErr w:type="gramStart"/>
      <w:r w:rsidR="006A0203" w:rsidRPr="006A0203">
        <w:rPr>
          <w:b/>
          <w:color w:val="4F81BD" w:themeColor="accent1"/>
        </w:rPr>
        <w:t xml:space="preserve">Destek </w:t>
      </w:r>
      <w:r w:rsidR="000716F2">
        <w:rPr>
          <w:b/>
          <w:color w:val="4F81BD" w:themeColor="accent1"/>
        </w:rPr>
        <w:t xml:space="preserve"> </w:t>
      </w:r>
      <w:r w:rsidR="006A0203" w:rsidRPr="006A0203">
        <w:rPr>
          <w:b/>
          <w:color w:val="4F81BD" w:themeColor="accent1"/>
        </w:rPr>
        <w:t>P</w:t>
      </w:r>
      <w:r w:rsidR="006A0203">
        <w:rPr>
          <w:b/>
          <w:color w:val="4F81BD" w:themeColor="accent1"/>
        </w:rPr>
        <w:t>rogramına</w:t>
      </w:r>
      <w:proofErr w:type="gramEnd"/>
      <w:r w:rsidR="006A0203">
        <w:rPr>
          <w:b/>
          <w:color w:val="4F81BD" w:themeColor="accent1"/>
        </w:rPr>
        <w:t xml:space="preserve"> başvuru yapabilir mi?</w:t>
      </w:r>
    </w:p>
    <w:p w:rsidR="006A0203" w:rsidRPr="006A0203" w:rsidRDefault="003A1B55" w:rsidP="006A0203">
      <w:pPr>
        <w:pStyle w:val="NormalWeb"/>
        <w:shd w:val="clear" w:color="auto" w:fill="FFFFFF"/>
        <w:spacing w:before="0" w:after="0" w:line="240" w:lineRule="atLeast"/>
        <w:ind w:left="57" w:right="57"/>
        <w:jc w:val="both"/>
        <w:rPr>
          <w:b/>
          <w:color w:val="4F81BD" w:themeColor="accent1"/>
        </w:rPr>
      </w:pPr>
      <w:proofErr w:type="gramStart"/>
      <w:r>
        <w:rPr>
          <w:b/>
          <w:color w:val="4F81BD" w:themeColor="accent1"/>
        </w:rPr>
        <w:t>Cevap 7</w:t>
      </w:r>
      <w:r w:rsidR="006A0203" w:rsidRPr="006A0203">
        <w:rPr>
          <w:b/>
          <w:color w:val="4F81BD" w:themeColor="accent1"/>
        </w:rPr>
        <w:t>.</w:t>
      </w:r>
      <w:r w:rsidR="006A0203" w:rsidRPr="006A0203">
        <w:rPr>
          <w:color w:val="4F81BD" w:themeColor="accent1"/>
        </w:rPr>
        <w:t xml:space="preserve"> </w:t>
      </w:r>
      <w:r w:rsidR="006A0203" w:rsidRPr="006A0203">
        <w:t>“Kalkınma Ajansları Proje ve Faaliyet Destekleme Yönetmeliği 10. Maddesi” uyarınca, 5449 Sayılı Kanunun 19. Maddesinin (d) ve (e) bendi kapsamında belirtilen ajans bütçe paylarını kısmen veya tamamen ödememiş olan il özel idareleri, belediyeler ile sanayi ve ticaret odaları, birikmiş bütün borçlarını ve bunlarla ilişkili varsa diğer bütün mali yükümlülüklerini tamamen yerine getirmedikçe Doğu Akdeniz Kalkınma Ajansı ile</w:t>
      </w:r>
      <w:r w:rsidR="006A0203">
        <w:t xml:space="preserve"> destek sözleşmesi imzalayamaz.</w:t>
      </w:r>
      <w:proofErr w:type="gramEnd"/>
    </w:p>
    <w:p w:rsidR="006A0203" w:rsidRPr="006A0203" w:rsidRDefault="006A0203" w:rsidP="006A0203">
      <w:pPr>
        <w:pStyle w:val="NormalWeb"/>
        <w:shd w:val="clear" w:color="auto" w:fill="FFFFFF"/>
        <w:spacing w:after="0" w:line="240" w:lineRule="atLeast"/>
        <w:ind w:left="57" w:right="57"/>
        <w:jc w:val="both"/>
      </w:pPr>
      <w:r w:rsidRPr="006A0203">
        <w:t>Bu sebeple;</w:t>
      </w:r>
    </w:p>
    <w:p w:rsidR="006A0203" w:rsidRPr="006A0203" w:rsidRDefault="006A0203" w:rsidP="006A0203">
      <w:pPr>
        <w:pStyle w:val="NormalWeb"/>
        <w:shd w:val="clear" w:color="auto" w:fill="FFFFFF"/>
        <w:spacing w:after="0" w:line="240" w:lineRule="atLeast"/>
        <w:ind w:left="57" w:right="57"/>
        <w:jc w:val="both"/>
      </w:pPr>
      <w:r w:rsidRPr="006A0203">
        <w:t>1) 2011 ve 2012 yıllarında ödenmesi gereken Ajans katkı paylarının tamamının ödenmiş veya 6111 sayılı kanun kapsamında yapılandırılarak ilk taksitinin ödenmiş olması,</w:t>
      </w:r>
    </w:p>
    <w:p w:rsidR="006A0203" w:rsidRDefault="006A0203" w:rsidP="006A0203">
      <w:pPr>
        <w:pStyle w:val="NormalWeb"/>
        <w:shd w:val="clear" w:color="auto" w:fill="FFFFFF"/>
        <w:spacing w:before="0" w:after="0" w:line="240" w:lineRule="atLeast"/>
        <w:ind w:left="57" w:right="57"/>
        <w:jc w:val="both"/>
      </w:pPr>
      <w:r w:rsidRPr="006A0203">
        <w:t>2) 2013 yılında ödenmesi gereken Ajans katkı paylarının tamamının ise – Destek almaya hak kazanılması halinde – sözleşme imzalanana kadar ödenmiş olması gerekir.</w:t>
      </w:r>
    </w:p>
    <w:p w:rsidR="006A0203" w:rsidRDefault="006A0203" w:rsidP="006A0203">
      <w:pPr>
        <w:pStyle w:val="NormalWeb"/>
        <w:shd w:val="clear" w:color="auto" w:fill="FFFFFF"/>
        <w:spacing w:before="0" w:after="0" w:line="240" w:lineRule="atLeast"/>
        <w:ind w:left="57" w:right="57"/>
        <w:jc w:val="both"/>
      </w:pPr>
    </w:p>
    <w:p w:rsidR="006A0203" w:rsidRPr="006A0203" w:rsidRDefault="003A1B55" w:rsidP="006A0203">
      <w:pPr>
        <w:pStyle w:val="NormalWeb"/>
        <w:shd w:val="clear" w:color="auto" w:fill="FFFFFF"/>
        <w:spacing w:before="0" w:after="0" w:line="240" w:lineRule="atLeast"/>
        <w:ind w:left="57" w:right="57"/>
        <w:jc w:val="both"/>
        <w:rPr>
          <w:color w:val="4F81BD" w:themeColor="accent1"/>
        </w:rPr>
      </w:pPr>
      <w:r>
        <w:rPr>
          <w:b/>
          <w:bCs/>
          <w:color w:val="4F81BD" w:themeColor="accent1"/>
        </w:rPr>
        <w:t>Soru 8</w:t>
      </w:r>
      <w:r w:rsidR="006A0203" w:rsidRPr="006A0203">
        <w:rPr>
          <w:b/>
          <w:bCs/>
          <w:color w:val="4F81BD" w:themeColor="accent1"/>
        </w:rPr>
        <w:t>. Doğrudan Faaliyet Desteği Programına birden fazla proje ile başvuru yapabiliriz miyiz?</w:t>
      </w:r>
    </w:p>
    <w:p w:rsidR="006A0203" w:rsidRDefault="003A1B55" w:rsidP="006A0203">
      <w:pPr>
        <w:pStyle w:val="default"/>
        <w:shd w:val="clear" w:color="auto" w:fill="FFFFFF"/>
        <w:spacing w:before="0" w:after="0" w:line="240" w:lineRule="atLeast"/>
        <w:ind w:left="57" w:right="57"/>
        <w:jc w:val="both"/>
      </w:pPr>
      <w:r>
        <w:rPr>
          <w:b/>
          <w:bCs/>
          <w:color w:val="4F81BD" w:themeColor="accent1"/>
        </w:rPr>
        <w:t>Cevap 8</w:t>
      </w:r>
      <w:r w:rsidR="006A0203" w:rsidRPr="006A0203">
        <w:rPr>
          <w:b/>
          <w:bCs/>
          <w:color w:val="4F81BD" w:themeColor="accent1"/>
        </w:rPr>
        <w:t>.</w:t>
      </w:r>
      <w:r w:rsidR="006A0203" w:rsidRPr="006A0203">
        <w:rPr>
          <w:color w:val="4F81BD" w:themeColor="accent1"/>
        </w:rPr>
        <w:t xml:space="preserve"> </w:t>
      </w:r>
      <w:r w:rsidR="006A0203" w:rsidRPr="00C91EC0">
        <w:t xml:space="preserve">Bir Başvuru Sahibi, bir faaliyet yılı içerisinde doğrudan faaliyet desteği için </w:t>
      </w:r>
      <w:r w:rsidR="006A0203" w:rsidRPr="00C91EC0">
        <w:rPr>
          <w:b/>
          <w:bCs/>
        </w:rPr>
        <w:t xml:space="preserve">en fazla 2 (iki) </w:t>
      </w:r>
      <w:r w:rsidR="006A0203" w:rsidRPr="00C91EC0">
        <w:t xml:space="preserve">başvuruda bulunabilir ve 2013 faaliyet yılında </w:t>
      </w:r>
      <w:r w:rsidR="006A0203" w:rsidRPr="00C91EC0">
        <w:rPr>
          <w:b/>
          <w:bCs/>
        </w:rPr>
        <w:t xml:space="preserve">en fazla 1 (bir) </w:t>
      </w:r>
      <w:r w:rsidR="006A0203" w:rsidRPr="00C91EC0">
        <w:t>faaliyet için mali destek alabilir. Bu sınırları aşan faaliyet teklifleri ve geriye dönük bir yıl içinde reddedilmiş olan aynı teklifler değerlendirmeye alınmaz.</w:t>
      </w:r>
    </w:p>
    <w:p w:rsidR="006A0203" w:rsidRDefault="006A0203" w:rsidP="006A0203">
      <w:pPr>
        <w:pStyle w:val="default"/>
        <w:shd w:val="clear" w:color="auto" w:fill="FFFFFF"/>
        <w:spacing w:before="0" w:after="0" w:line="240" w:lineRule="atLeast"/>
        <w:ind w:left="57" w:right="57"/>
        <w:jc w:val="both"/>
      </w:pPr>
    </w:p>
    <w:p w:rsidR="006A0203" w:rsidRPr="006A0203" w:rsidRDefault="003A1B55" w:rsidP="006A0203">
      <w:pPr>
        <w:pStyle w:val="default"/>
        <w:shd w:val="clear" w:color="auto" w:fill="FFFFFF"/>
        <w:spacing w:before="0" w:after="0" w:line="240" w:lineRule="atLeast"/>
        <w:ind w:left="57" w:right="57"/>
        <w:jc w:val="both"/>
        <w:rPr>
          <w:color w:val="4F81BD" w:themeColor="accent1"/>
        </w:rPr>
      </w:pPr>
      <w:r>
        <w:rPr>
          <w:b/>
          <w:bCs/>
          <w:color w:val="4F81BD" w:themeColor="accent1"/>
        </w:rPr>
        <w:t>Soru 9</w:t>
      </w:r>
      <w:r w:rsidR="006A0203" w:rsidRPr="006A0203">
        <w:rPr>
          <w:b/>
          <w:bCs/>
          <w:color w:val="4F81BD" w:themeColor="accent1"/>
        </w:rPr>
        <w:t>. Doğrudan Faaliyet Desteği başvuru formunu ve eklerini KAYS üzerinden nasıl dolduracağız?</w:t>
      </w:r>
    </w:p>
    <w:p w:rsidR="00850F6D" w:rsidRDefault="003A1B55" w:rsidP="006A0203">
      <w:pPr>
        <w:pStyle w:val="default"/>
        <w:shd w:val="clear" w:color="auto" w:fill="FFFFFF"/>
        <w:spacing w:before="0" w:after="0" w:line="240" w:lineRule="atLeast"/>
        <w:ind w:left="57" w:right="57"/>
        <w:jc w:val="both"/>
      </w:pPr>
      <w:r>
        <w:rPr>
          <w:b/>
          <w:bCs/>
          <w:color w:val="4F81BD" w:themeColor="accent1"/>
        </w:rPr>
        <w:t>Cevap 9</w:t>
      </w:r>
      <w:r w:rsidR="006A0203" w:rsidRPr="00850F6D">
        <w:rPr>
          <w:b/>
          <w:bCs/>
          <w:color w:val="4F81BD" w:themeColor="accent1"/>
        </w:rPr>
        <w:t xml:space="preserve">. </w:t>
      </w:r>
      <w:hyperlink r:id="rId8" w:history="1">
        <w:r w:rsidR="006A0203" w:rsidRPr="00C91EC0">
          <w:rPr>
            <w:rStyle w:val="Kpr"/>
          </w:rPr>
          <w:t>http://portal.kays.kalkinma.gov.tr/</w:t>
        </w:r>
      </w:hyperlink>
      <w:r w:rsidR="006A0203" w:rsidRPr="00C91EC0">
        <w:t xml:space="preserve"> adresine girerek (Ajans İnternet Sitesi üzerinden de erişilebilir) Sisteme giriş butonunu tıklayıp kullanıcı adı ve şifre alarak sisteme kayıt olunur. Sistem üzerinden gerekli kısımlar doldurulup destekleyici belgeler de taratılıp </w:t>
      </w:r>
      <w:r w:rsidR="00B0086B">
        <w:t xml:space="preserve">sisteme </w:t>
      </w:r>
      <w:r w:rsidR="006A0203" w:rsidRPr="00C91EC0">
        <w:t xml:space="preserve">yüklenerek başvuru tamamlanır. KAYS üzerinden 2 çıktı alınıp gerekli yerleri </w:t>
      </w:r>
      <w:proofErr w:type="gramStart"/>
      <w:r w:rsidR="006A0203" w:rsidRPr="00C91EC0">
        <w:t xml:space="preserve">imzalanıp </w:t>
      </w:r>
      <w:r w:rsidR="00B0086B">
        <w:t xml:space="preserve"> destekleyici</w:t>
      </w:r>
      <w:proofErr w:type="gramEnd"/>
      <w:r w:rsidR="00B0086B">
        <w:t xml:space="preserve"> belgelerde eklenerek </w:t>
      </w:r>
      <w:r w:rsidR="006A0203" w:rsidRPr="00C91EC0">
        <w:t>son başvuru tarihinden önce Ajansa teslim edilir.</w:t>
      </w:r>
      <w:r w:rsidR="00D16976">
        <w:t xml:space="preserve"> </w:t>
      </w:r>
    </w:p>
    <w:p w:rsidR="00B0086B" w:rsidRDefault="00B0086B" w:rsidP="006A0203">
      <w:pPr>
        <w:pStyle w:val="default"/>
        <w:shd w:val="clear" w:color="auto" w:fill="FFFFFF"/>
        <w:spacing w:before="0" w:after="0" w:line="240" w:lineRule="atLeast"/>
        <w:ind w:left="57" w:right="57"/>
        <w:jc w:val="both"/>
      </w:pPr>
    </w:p>
    <w:p w:rsidR="006A0203" w:rsidRPr="00850F6D" w:rsidRDefault="003A1B55" w:rsidP="006A0203">
      <w:pPr>
        <w:pStyle w:val="NormalWeb"/>
        <w:shd w:val="clear" w:color="auto" w:fill="FFFFFF"/>
        <w:spacing w:before="0" w:after="0" w:line="240" w:lineRule="atLeast"/>
        <w:ind w:left="57" w:right="57"/>
        <w:jc w:val="both"/>
        <w:rPr>
          <w:color w:val="4F81BD" w:themeColor="accent1"/>
        </w:rPr>
      </w:pPr>
      <w:r>
        <w:rPr>
          <w:b/>
          <w:bCs/>
          <w:color w:val="4F81BD" w:themeColor="accent1"/>
        </w:rPr>
        <w:t>Soru 10</w:t>
      </w:r>
      <w:r w:rsidR="006A0203" w:rsidRPr="00850F6D">
        <w:rPr>
          <w:b/>
          <w:bCs/>
          <w:color w:val="4F81BD" w:themeColor="accent1"/>
        </w:rPr>
        <w:t>. Doğrudan Faaliyet Desteği değerlendirme süreci nasıl olmaktadır?</w:t>
      </w:r>
    </w:p>
    <w:p w:rsidR="006A0203" w:rsidRDefault="003A1B55" w:rsidP="006A0203">
      <w:pPr>
        <w:pStyle w:val="NormalWeb"/>
        <w:shd w:val="clear" w:color="auto" w:fill="FFFFFF"/>
        <w:spacing w:before="0" w:after="0" w:line="240" w:lineRule="atLeast"/>
        <w:ind w:left="57" w:right="57"/>
        <w:jc w:val="both"/>
        <w:rPr>
          <w:color w:val="000000"/>
        </w:rPr>
      </w:pPr>
      <w:r>
        <w:rPr>
          <w:b/>
          <w:bCs/>
          <w:color w:val="4F81BD" w:themeColor="accent1"/>
        </w:rPr>
        <w:t>Cevap 10</w:t>
      </w:r>
      <w:r w:rsidR="006A0203" w:rsidRPr="00850F6D">
        <w:rPr>
          <w:b/>
          <w:bCs/>
          <w:color w:val="4F81BD" w:themeColor="accent1"/>
        </w:rPr>
        <w:t>.</w:t>
      </w:r>
      <w:r w:rsidR="006A0203" w:rsidRPr="00850F6D">
        <w:rPr>
          <w:color w:val="4F81BD" w:themeColor="accent1"/>
        </w:rPr>
        <w:t xml:space="preserve"> </w:t>
      </w:r>
      <w:r w:rsidR="006A0203" w:rsidRPr="00C91EC0">
        <w:rPr>
          <w:color w:val="000000"/>
        </w:rPr>
        <w:t>Başvurular, Ajans tarafından Genel Sekreter başkanlığında ilgili Ajans uzmanlarından oluşturulacak Değerlendirme Komisyonu tarafından değerlendirilecektir.</w:t>
      </w:r>
      <w:r w:rsidR="000716F2">
        <w:t xml:space="preserve"> Komisyonu tarafından yapılan değerlendirme 2 aşamadan oluşur. Ön İnceleme ve İdari Kontrol, Teknik ve Mali Değerlendirme. İdari Kontrol listesindeki kriterlere göre değerlendirilen ve bu aşamayı geçen başvurular bir sonraki aşamaya alınarak puanlanır. </w:t>
      </w:r>
      <w:proofErr w:type="spellStart"/>
      <w:r w:rsidR="000716F2">
        <w:t>İlgililikten</w:t>
      </w:r>
      <w:proofErr w:type="spellEnd"/>
      <w:r w:rsidR="000716F2">
        <w:t xml:space="preserve"> en az 35 ve toplamda en az 70 puan alan başvurular Başarılı olarak kabul edilir. </w:t>
      </w:r>
      <w:r w:rsidR="006A0203" w:rsidRPr="00C91EC0">
        <w:rPr>
          <w:color w:val="000000"/>
        </w:rPr>
        <w:lastRenderedPageBreak/>
        <w:t>DFD başvuruları Ajansa ulaştığı tarihten itibaren 7 (yedi) iş günü içerisinde değerlendirilerek, değerlendirme sonuçları ilk Yönetim Kurulunun onayına sunulacaktır. Değerlendirme sonuçları, Yönetim Kurulunca öncelikli olarak ele alınacak olup, karara bağlanacaktır. Yönetim Kurulunun onayından sonra, başarılı bulunan DFD başvuruları Ajansın internet sitesinde yayımlanacak olup, ayrıca başvuru sahiplerine yazılı bildirimde de bulunulacaktır.</w:t>
      </w:r>
    </w:p>
    <w:p w:rsidR="00850F6D" w:rsidRPr="006A0203" w:rsidRDefault="00850F6D" w:rsidP="006A0203">
      <w:pPr>
        <w:pStyle w:val="NormalWeb"/>
        <w:shd w:val="clear" w:color="auto" w:fill="FFFFFF"/>
        <w:spacing w:before="0" w:after="0" w:line="240" w:lineRule="atLeast"/>
        <w:ind w:left="57" w:right="57"/>
        <w:jc w:val="both"/>
        <w:rPr>
          <w:color w:val="525253"/>
        </w:rPr>
      </w:pPr>
    </w:p>
    <w:p w:rsidR="00A01412" w:rsidRPr="00850F6D" w:rsidRDefault="003A1B55" w:rsidP="00C91EC0">
      <w:pPr>
        <w:pStyle w:val="NormalWeb"/>
        <w:shd w:val="clear" w:color="auto" w:fill="FFFFFF"/>
        <w:spacing w:before="0" w:after="0" w:line="240" w:lineRule="atLeast"/>
        <w:ind w:left="57" w:right="57"/>
        <w:jc w:val="both"/>
        <w:rPr>
          <w:b/>
          <w:color w:val="4F81BD" w:themeColor="accent1"/>
        </w:rPr>
      </w:pPr>
      <w:r>
        <w:rPr>
          <w:b/>
          <w:bCs/>
          <w:color w:val="4F81BD" w:themeColor="accent1"/>
        </w:rPr>
        <w:t>Soru 11</w:t>
      </w:r>
      <w:r w:rsidR="00A01412" w:rsidRPr="00850F6D">
        <w:rPr>
          <w:b/>
          <w:bCs/>
          <w:color w:val="4F81BD" w:themeColor="accent1"/>
        </w:rPr>
        <w:t>. Doğrudan Faaliyet Desteği kapsamında Ajansa sunmak üzere hazırladığımız projenin bütçesi 7</w:t>
      </w:r>
      <w:r w:rsidR="00285F30" w:rsidRPr="00850F6D">
        <w:rPr>
          <w:b/>
          <w:bCs/>
          <w:color w:val="4F81BD" w:themeColor="accent1"/>
        </w:rPr>
        <w:t>0</w:t>
      </w:r>
      <w:r w:rsidR="00A01412" w:rsidRPr="00850F6D">
        <w:rPr>
          <w:b/>
          <w:bCs/>
          <w:color w:val="4F81BD" w:themeColor="accent1"/>
        </w:rPr>
        <w:t>.000 TL olan üst</w:t>
      </w:r>
      <w:r w:rsidR="003D61BD" w:rsidRPr="00850F6D">
        <w:rPr>
          <w:b/>
          <w:bCs/>
          <w:color w:val="4F81BD" w:themeColor="accent1"/>
        </w:rPr>
        <w:t xml:space="preserve"> sınırı geçmektedir. Bu durum 70</w:t>
      </w:r>
      <w:r w:rsidR="00A01412" w:rsidRPr="00850F6D">
        <w:rPr>
          <w:b/>
          <w:bCs/>
          <w:color w:val="4F81BD" w:themeColor="accent1"/>
        </w:rPr>
        <w:t>.000 TL Ajans desteğini almamıza bir engel teşkil eder mi?</w:t>
      </w:r>
    </w:p>
    <w:p w:rsidR="00A01412" w:rsidRDefault="003A1B55" w:rsidP="00C91EC0">
      <w:pPr>
        <w:pStyle w:val="default"/>
        <w:shd w:val="clear" w:color="auto" w:fill="FFFFFF"/>
        <w:spacing w:before="0" w:after="0" w:line="240" w:lineRule="atLeast"/>
        <w:ind w:left="57" w:right="57"/>
        <w:jc w:val="both"/>
      </w:pPr>
      <w:r>
        <w:rPr>
          <w:b/>
          <w:bCs/>
          <w:color w:val="4F81BD" w:themeColor="accent1"/>
        </w:rPr>
        <w:t>Cevap 11</w:t>
      </w:r>
      <w:r w:rsidR="00A01412" w:rsidRPr="00850F6D">
        <w:rPr>
          <w:color w:val="4F81BD" w:themeColor="accent1"/>
        </w:rPr>
        <w:t xml:space="preserve">. </w:t>
      </w:r>
      <w:r w:rsidR="00A01412" w:rsidRPr="00C91EC0">
        <w:t>Proje bütçesinin Ajans desteği dışında kalan tutarı, sözleşmeyi imzalayan taraf olması sebebiyle, Başvuru Sahibi tarafından eş finansman olarak karşılanır. Bu koşullara uyan faaliy</w:t>
      </w:r>
      <w:r w:rsidR="00285F30" w:rsidRPr="00C91EC0">
        <w:t>et tekliflerinin bütçelerinin 70</w:t>
      </w:r>
      <w:r w:rsidR="00A01412" w:rsidRPr="00C91EC0">
        <w:t>.000 TL üzerinde olmasında herhangi bir sakınca bulunmamaktadır.</w:t>
      </w:r>
      <w:r w:rsidR="00BA62F1">
        <w:t xml:space="preserve"> Ancak Ajans destek </w:t>
      </w:r>
      <w:r w:rsidR="00CF749B">
        <w:t>miktarının toplam bütçenin %25’</w:t>
      </w:r>
      <w:r w:rsidR="00BA62F1">
        <w:t>inin altına düşmemesi gerekmektedir. Bu koşul göz önünde bulundurularak projeye eş finansman sağlanabilir.</w:t>
      </w:r>
    </w:p>
    <w:p w:rsidR="00850F6D" w:rsidRPr="00C91EC0" w:rsidRDefault="00850F6D" w:rsidP="00C91EC0">
      <w:pPr>
        <w:pStyle w:val="default"/>
        <w:shd w:val="clear" w:color="auto" w:fill="FFFFFF"/>
        <w:spacing w:before="0" w:after="0" w:line="240" w:lineRule="atLeast"/>
        <w:ind w:left="57" w:right="57"/>
        <w:jc w:val="both"/>
      </w:pPr>
    </w:p>
    <w:p w:rsidR="00A01412" w:rsidRPr="00850F6D" w:rsidRDefault="003A1B55" w:rsidP="00C91EC0">
      <w:pPr>
        <w:pStyle w:val="NormalWeb"/>
        <w:shd w:val="clear" w:color="auto" w:fill="FFFFFF"/>
        <w:spacing w:before="0" w:after="0" w:line="240" w:lineRule="atLeast"/>
        <w:ind w:left="57" w:right="57"/>
        <w:jc w:val="both"/>
        <w:rPr>
          <w:color w:val="4F81BD" w:themeColor="accent1"/>
        </w:rPr>
      </w:pPr>
      <w:r>
        <w:rPr>
          <w:b/>
          <w:bCs/>
          <w:color w:val="4F81BD" w:themeColor="accent1"/>
        </w:rPr>
        <w:t>Soru 12</w:t>
      </w:r>
      <w:r w:rsidR="00A01412" w:rsidRPr="00850F6D">
        <w:rPr>
          <w:b/>
          <w:bCs/>
          <w:color w:val="4F81BD" w:themeColor="accent1"/>
        </w:rPr>
        <w:t>. Kültür ve Turizm İl Müdürlüğü olarak bölgedeki turist</w:t>
      </w:r>
      <w:r>
        <w:rPr>
          <w:b/>
          <w:bCs/>
          <w:color w:val="4F81BD" w:themeColor="accent1"/>
        </w:rPr>
        <w:t xml:space="preserve"> potansiyelinin ve </w:t>
      </w:r>
      <w:r w:rsidR="00A01412" w:rsidRPr="00850F6D">
        <w:rPr>
          <w:b/>
          <w:bCs/>
          <w:color w:val="4F81BD" w:themeColor="accent1"/>
        </w:rPr>
        <w:t>profilinin tespit edilmesine yönelik bir proje hazırlayarak Ajansa başvuruda bulunmak istiyoruz. Bu konuda nasıl bir destek alabiliriz?</w:t>
      </w:r>
    </w:p>
    <w:p w:rsidR="00A01412" w:rsidRDefault="003A1B55" w:rsidP="00C91EC0">
      <w:pPr>
        <w:pStyle w:val="default"/>
        <w:shd w:val="clear" w:color="auto" w:fill="FFFFFF"/>
        <w:spacing w:before="0" w:after="0" w:line="240" w:lineRule="atLeast"/>
        <w:ind w:left="57" w:right="57"/>
        <w:jc w:val="both"/>
      </w:pPr>
      <w:r>
        <w:rPr>
          <w:b/>
          <w:bCs/>
          <w:color w:val="4F81BD" w:themeColor="accent1"/>
        </w:rPr>
        <w:t>Cevap 12</w:t>
      </w:r>
      <w:r w:rsidR="00A01412" w:rsidRPr="00850F6D">
        <w:rPr>
          <w:b/>
          <w:bCs/>
          <w:color w:val="4F81BD" w:themeColor="accent1"/>
        </w:rPr>
        <w:t xml:space="preserve">. </w:t>
      </w:r>
      <w:r w:rsidR="00A01412" w:rsidRPr="00C91EC0">
        <w:t xml:space="preserve">İl Müdürlükleri, Başvuru Rehberi’nde belirtilen koşulları karşılamak kaydıyla Doğrudan Faaliyet Desteği kapsamında uygun Başvuru Sahipleri arasında yer almaktadır. Belirttiğiniz konu, Programın öncelik alanlarına girmektedir. Bu konuda hazırlayacağınız faaliyet teklifini </w:t>
      </w:r>
      <w:r w:rsidR="00285F30" w:rsidRPr="00C91EC0">
        <w:t>20.12.2013</w:t>
      </w:r>
      <w:r w:rsidR="00A01412" w:rsidRPr="00C91EC0">
        <w:t xml:space="preserve"> saat 17.00’a kadar Ajansa sunabilirsiniz.</w:t>
      </w:r>
    </w:p>
    <w:p w:rsidR="00850F6D" w:rsidRPr="00C91EC0" w:rsidRDefault="00850F6D" w:rsidP="00C91EC0">
      <w:pPr>
        <w:pStyle w:val="default"/>
        <w:shd w:val="clear" w:color="auto" w:fill="FFFFFF"/>
        <w:spacing w:before="0" w:after="0" w:line="240" w:lineRule="atLeast"/>
        <w:ind w:left="57" w:right="57"/>
        <w:jc w:val="both"/>
      </w:pPr>
    </w:p>
    <w:p w:rsidR="00A01412" w:rsidRPr="00850F6D" w:rsidRDefault="00850F6D" w:rsidP="00C91EC0">
      <w:pPr>
        <w:pStyle w:val="default"/>
        <w:shd w:val="clear" w:color="auto" w:fill="FFFFFF"/>
        <w:spacing w:before="0" w:after="0" w:line="240" w:lineRule="atLeast"/>
        <w:ind w:left="57" w:right="57"/>
        <w:jc w:val="both"/>
        <w:rPr>
          <w:color w:val="4F81BD" w:themeColor="accent1"/>
        </w:rPr>
      </w:pPr>
      <w:r>
        <w:rPr>
          <w:b/>
          <w:bCs/>
          <w:color w:val="4F81BD" w:themeColor="accent1"/>
        </w:rPr>
        <w:t>Soru 1</w:t>
      </w:r>
      <w:r w:rsidR="003A1B55">
        <w:rPr>
          <w:b/>
          <w:bCs/>
          <w:color w:val="4F81BD" w:themeColor="accent1"/>
        </w:rPr>
        <w:t>3</w:t>
      </w:r>
      <w:r w:rsidR="00A01412" w:rsidRPr="00850F6D">
        <w:rPr>
          <w:b/>
          <w:bCs/>
          <w:color w:val="4F81BD" w:themeColor="accent1"/>
        </w:rPr>
        <w:t>. Bölge dışında yer alan kurum ve kuruluşlarda Doğrudan Faaliyet Desteği için Doğu Akdeniz Kalkınma Ajansına başvuru yapabilirler mi?</w:t>
      </w:r>
    </w:p>
    <w:p w:rsidR="00850F6D" w:rsidRDefault="003A1B55" w:rsidP="00C91EC0">
      <w:pPr>
        <w:pStyle w:val="NormalWeb"/>
        <w:shd w:val="clear" w:color="auto" w:fill="FFFFFF"/>
        <w:spacing w:before="0" w:after="0" w:line="240" w:lineRule="atLeast"/>
        <w:ind w:left="57" w:right="57"/>
        <w:jc w:val="both"/>
      </w:pPr>
      <w:r>
        <w:rPr>
          <w:b/>
          <w:bCs/>
          <w:color w:val="4F81BD" w:themeColor="accent1"/>
        </w:rPr>
        <w:t>Cevap 13</w:t>
      </w:r>
      <w:r w:rsidR="00A01412" w:rsidRPr="00850F6D">
        <w:rPr>
          <w:b/>
          <w:bCs/>
          <w:color w:val="4F81BD" w:themeColor="accent1"/>
        </w:rPr>
        <w:t xml:space="preserve">. </w:t>
      </w:r>
      <w:r w:rsidR="00A01412" w:rsidRPr="00C91EC0">
        <w:t>Başvuruda bulunacak kuruluşların, Ajansın faaliyet gösterdiği Düzey 2 TR63 Bölgesinde (Hatay, Kahramanmaraş ve Osmaniye) kayıtlı olması veya merkez ya da yasal şubelerinin bu bölgede bulunması, gerekmektedir.</w:t>
      </w:r>
    </w:p>
    <w:p w:rsidR="00A01412" w:rsidRPr="00C91EC0" w:rsidRDefault="00A01412" w:rsidP="00C91EC0">
      <w:pPr>
        <w:pStyle w:val="NormalWeb"/>
        <w:shd w:val="clear" w:color="auto" w:fill="FFFFFF"/>
        <w:spacing w:before="0" w:after="0" w:line="240" w:lineRule="atLeast"/>
        <w:ind w:left="57" w:right="57"/>
        <w:jc w:val="both"/>
      </w:pPr>
      <w:r w:rsidRPr="00C91EC0">
        <w:t xml:space="preserve"> </w:t>
      </w:r>
    </w:p>
    <w:p w:rsidR="00A01412" w:rsidRPr="00850F6D" w:rsidRDefault="003A1B55" w:rsidP="00C91EC0">
      <w:pPr>
        <w:pStyle w:val="default"/>
        <w:shd w:val="clear" w:color="auto" w:fill="FFFFFF"/>
        <w:spacing w:before="0" w:after="0" w:line="240" w:lineRule="atLeast"/>
        <w:ind w:left="57" w:right="57"/>
        <w:jc w:val="both"/>
        <w:rPr>
          <w:color w:val="4F81BD" w:themeColor="accent1"/>
        </w:rPr>
      </w:pPr>
      <w:r>
        <w:rPr>
          <w:b/>
          <w:bCs/>
          <w:color w:val="4F81BD" w:themeColor="accent1"/>
        </w:rPr>
        <w:t>Soru 14</w:t>
      </w:r>
      <w:r w:rsidR="00A01412" w:rsidRPr="00850F6D">
        <w:rPr>
          <w:b/>
          <w:bCs/>
          <w:color w:val="4F81BD" w:themeColor="accent1"/>
        </w:rPr>
        <w:t xml:space="preserve">. </w:t>
      </w:r>
      <w:r w:rsidR="00285F30" w:rsidRPr="00850F6D">
        <w:rPr>
          <w:b/>
          <w:bCs/>
          <w:color w:val="4F81BD" w:themeColor="accent1"/>
        </w:rPr>
        <w:t xml:space="preserve">Bilim </w:t>
      </w:r>
      <w:r w:rsidR="00A01412" w:rsidRPr="00850F6D">
        <w:rPr>
          <w:b/>
          <w:bCs/>
          <w:color w:val="4F81BD" w:themeColor="accent1"/>
        </w:rPr>
        <w:t>Sanayi ve Ticaret İl Müdürlüğü olarak, başlatmış olduğunuz teknik destek ve Doğrudan Faaliyet Desteği programlarına farklı faaliyetler için eş zamanlı olarak başvuruda bulunabilir miyiz?</w:t>
      </w:r>
    </w:p>
    <w:p w:rsidR="00600683" w:rsidRDefault="003A1B55" w:rsidP="00C91EC0">
      <w:pPr>
        <w:pStyle w:val="NormalWeb"/>
        <w:shd w:val="clear" w:color="auto" w:fill="FFFFFF"/>
        <w:spacing w:before="0" w:after="0" w:line="240" w:lineRule="atLeast"/>
        <w:ind w:left="57" w:right="57"/>
        <w:jc w:val="both"/>
      </w:pPr>
      <w:r>
        <w:rPr>
          <w:b/>
          <w:bCs/>
          <w:color w:val="4F81BD" w:themeColor="accent1"/>
        </w:rPr>
        <w:t>Cevap 14</w:t>
      </w:r>
      <w:r w:rsidR="00A01412" w:rsidRPr="00850F6D">
        <w:rPr>
          <w:b/>
          <w:bCs/>
          <w:color w:val="4F81BD" w:themeColor="accent1"/>
        </w:rPr>
        <w:t xml:space="preserve">. </w:t>
      </w:r>
      <w:r w:rsidR="00A01412" w:rsidRPr="00C91EC0">
        <w:t>Bir Başvuru Sahibinin farklı faaliyetler için aynı anda iki programa başvurmasında herhangi bir sakınca bulunmamaktadır.</w:t>
      </w:r>
      <w:r w:rsidR="00852517" w:rsidRPr="00C91EC0">
        <w:t xml:space="preserve"> Ancak aynı proje veya faaliyet için, mali destek veya teknik destekten birini sağlayabilir.</w:t>
      </w:r>
    </w:p>
    <w:p w:rsidR="00850F6D" w:rsidRPr="00C91EC0" w:rsidRDefault="00850F6D" w:rsidP="00C91EC0">
      <w:pPr>
        <w:pStyle w:val="NormalWeb"/>
        <w:shd w:val="clear" w:color="auto" w:fill="FFFFFF"/>
        <w:spacing w:before="0" w:after="0" w:line="240" w:lineRule="atLeast"/>
        <w:ind w:left="57" w:right="57"/>
        <w:jc w:val="both"/>
      </w:pPr>
    </w:p>
    <w:p w:rsidR="00A01412" w:rsidRPr="00850F6D" w:rsidRDefault="003A1B55" w:rsidP="00C91EC0">
      <w:pPr>
        <w:pStyle w:val="default"/>
        <w:shd w:val="clear" w:color="auto" w:fill="FFFFFF"/>
        <w:spacing w:before="0" w:after="0" w:line="240" w:lineRule="atLeast"/>
        <w:ind w:left="57" w:right="57"/>
        <w:jc w:val="both"/>
        <w:rPr>
          <w:color w:val="4F81BD" w:themeColor="accent1"/>
        </w:rPr>
      </w:pPr>
      <w:r>
        <w:rPr>
          <w:b/>
          <w:bCs/>
          <w:color w:val="4F81BD" w:themeColor="accent1"/>
        </w:rPr>
        <w:t>Soru 15</w:t>
      </w:r>
      <w:r w:rsidR="00A01412" w:rsidRPr="00850F6D">
        <w:rPr>
          <w:b/>
          <w:bCs/>
          <w:color w:val="4F81BD" w:themeColor="accent1"/>
        </w:rPr>
        <w:t>. Sunduğumuz projenin belgelerinin eksik veya yanlış olması durumunda bu belgelerin daha sonra tamamlanması mümkün mü?</w:t>
      </w:r>
    </w:p>
    <w:p w:rsidR="00A01412" w:rsidRDefault="003A1B55" w:rsidP="00C91EC0">
      <w:pPr>
        <w:pStyle w:val="default"/>
        <w:shd w:val="clear" w:color="auto" w:fill="FFFFFF"/>
        <w:spacing w:before="0" w:after="0" w:line="240" w:lineRule="atLeast"/>
        <w:ind w:left="57" w:right="57"/>
        <w:jc w:val="both"/>
      </w:pPr>
      <w:r>
        <w:rPr>
          <w:b/>
          <w:bCs/>
          <w:color w:val="4F81BD" w:themeColor="accent1"/>
        </w:rPr>
        <w:t>Cevap 15</w:t>
      </w:r>
      <w:r w:rsidR="00A01412" w:rsidRPr="00850F6D">
        <w:rPr>
          <w:b/>
          <w:bCs/>
          <w:color w:val="4F81BD" w:themeColor="accent1"/>
        </w:rPr>
        <w:t>.</w:t>
      </w:r>
      <w:r w:rsidR="00A01412" w:rsidRPr="00850F6D">
        <w:t xml:space="preserve"> </w:t>
      </w:r>
      <w:r w:rsidR="00A01412" w:rsidRPr="00C91EC0">
        <w:t>Başvurudaki eksikliklere ve/veya değişikliklere ilişkin</w:t>
      </w:r>
      <w:r w:rsidR="00A01412" w:rsidRPr="00C91EC0">
        <w:rPr>
          <w:b/>
          <w:bCs/>
        </w:rPr>
        <w:t xml:space="preserve"> </w:t>
      </w:r>
      <w:r w:rsidR="00A01412" w:rsidRPr="00C91EC0">
        <w:t xml:space="preserve">değerlendirme, Başvuru Rehberinde yer alan </w:t>
      </w:r>
      <w:r w:rsidR="00A01412" w:rsidRPr="00C91EC0">
        <w:rPr>
          <w:b/>
          <w:bCs/>
        </w:rPr>
        <w:t>“İdari Kontrol Listesi”</w:t>
      </w:r>
      <w:r w:rsidR="00A01412" w:rsidRPr="00C91EC0">
        <w:t xml:space="preserve"> ile tanımlanan kriterlere göre belirlenecektir. Kontrol Listesi kriterlerinin taşımayan başvurular sonraki değerlendirme aşamalarına alınmayacaktır. </w:t>
      </w:r>
    </w:p>
    <w:p w:rsidR="00850F6D" w:rsidRPr="00C91EC0" w:rsidRDefault="00850F6D" w:rsidP="00C91EC0">
      <w:pPr>
        <w:pStyle w:val="default"/>
        <w:shd w:val="clear" w:color="auto" w:fill="FFFFFF"/>
        <w:spacing w:before="0" w:after="0" w:line="240" w:lineRule="atLeast"/>
        <w:ind w:left="57" w:right="57"/>
        <w:jc w:val="both"/>
      </w:pPr>
    </w:p>
    <w:p w:rsidR="00A01412" w:rsidRPr="00850F6D" w:rsidRDefault="003A1B55" w:rsidP="00C91EC0">
      <w:pPr>
        <w:pStyle w:val="NormalWeb"/>
        <w:shd w:val="clear" w:color="auto" w:fill="FFFFFF"/>
        <w:spacing w:before="0" w:after="0" w:line="240" w:lineRule="atLeast"/>
        <w:ind w:left="57" w:right="57"/>
        <w:jc w:val="both"/>
        <w:rPr>
          <w:color w:val="4F81BD" w:themeColor="accent1"/>
        </w:rPr>
      </w:pPr>
      <w:r>
        <w:rPr>
          <w:b/>
          <w:bCs/>
          <w:color w:val="4F81BD" w:themeColor="accent1"/>
        </w:rPr>
        <w:t>Soru 16</w:t>
      </w:r>
      <w:r w:rsidR="00A01412" w:rsidRPr="00850F6D">
        <w:rPr>
          <w:b/>
          <w:bCs/>
          <w:color w:val="4F81BD" w:themeColor="accent1"/>
        </w:rPr>
        <w:t>. Proje uygulama süresi en fazla kaç aydır?</w:t>
      </w:r>
    </w:p>
    <w:p w:rsidR="00A01412" w:rsidRDefault="003A1B55" w:rsidP="00C91EC0">
      <w:pPr>
        <w:pStyle w:val="NormalWeb"/>
        <w:shd w:val="clear" w:color="auto" w:fill="FFFFFF"/>
        <w:spacing w:before="0" w:after="0" w:line="240" w:lineRule="atLeast"/>
        <w:ind w:left="57" w:right="57"/>
        <w:jc w:val="both"/>
      </w:pPr>
      <w:r>
        <w:rPr>
          <w:b/>
          <w:bCs/>
          <w:color w:val="4F81BD" w:themeColor="accent1"/>
        </w:rPr>
        <w:t>Cevap 16</w:t>
      </w:r>
      <w:r w:rsidR="00A01412" w:rsidRPr="00850F6D">
        <w:rPr>
          <w:b/>
          <w:bCs/>
          <w:color w:val="4F81BD" w:themeColor="accent1"/>
        </w:rPr>
        <w:t xml:space="preserve">. </w:t>
      </w:r>
      <w:r w:rsidR="00A01412" w:rsidRPr="00C91EC0">
        <w:t xml:space="preserve">Azami DFD proje uygulama süresi </w:t>
      </w:r>
      <w:r w:rsidR="00A01412" w:rsidRPr="00C91EC0">
        <w:rPr>
          <w:b/>
          <w:bCs/>
        </w:rPr>
        <w:t xml:space="preserve">3 (üç) aydır. </w:t>
      </w:r>
      <w:r w:rsidR="00A01412" w:rsidRPr="00C91EC0">
        <w:t>Bu süre, sözleşmenin tüm taraflarca imzalandığı günden bir sonraki gün itibariyle başlar.</w:t>
      </w:r>
    </w:p>
    <w:p w:rsidR="00850F6D" w:rsidRPr="00C91EC0" w:rsidRDefault="00850F6D" w:rsidP="00C91EC0">
      <w:pPr>
        <w:pStyle w:val="NormalWeb"/>
        <w:shd w:val="clear" w:color="auto" w:fill="FFFFFF"/>
        <w:spacing w:before="0" w:after="0" w:line="240" w:lineRule="atLeast"/>
        <w:ind w:left="57" w:right="57"/>
        <w:jc w:val="both"/>
      </w:pPr>
    </w:p>
    <w:p w:rsidR="001007BE" w:rsidRPr="00850F6D" w:rsidRDefault="003A1B55" w:rsidP="00C91EC0">
      <w:pPr>
        <w:pStyle w:val="default"/>
        <w:shd w:val="clear" w:color="auto" w:fill="FFFFFF"/>
        <w:spacing w:before="0" w:after="0" w:line="240" w:lineRule="atLeast"/>
        <w:ind w:left="57" w:right="57"/>
        <w:jc w:val="both"/>
        <w:rPr>
          <w:color w:val="4F81BD" w:themeColor="accent1"/>
        </w:rPr>
      </w:pPr>
      <w:r>
        <w:rPr>
          <w:b/>
          <w:bCs/>
          <w:color w:val="4F81BD" w:themeColor="accent1"/>
        </w:rPr>
        <w:t>Soru 17</w:t>
      </w:r>
      <w:r w:rsidR="00A01412" w:rsidRPr="00850F6D">
        <w:rPr>
          <w:b/>
          <w:bCs/>
          <w:color w:val="4F81BD" w:themeColor="accent1"/>
        </w:rPr>
        <w:t>. Proje ortağı bölge dışından olabilir mi?</w:t>
      </w:r>
    </w:p>
    <w:p w:rsidR="003A1B55" w:rsidRDefault="003A1B55" w:rsidP="00B612A5">
      <w:pPr>
        <w:pStyle w:val="default"/>
        <w:shd w:val="clear" w:color="auto" w:fill="FFFFFF"/>
        <w:spacing w:before="0" w:after="0" w:line="240" w:lineRule="atLeast"/>
        <w:ind w:left="57" w:right="57"/>
        <w:jc w:val="both"/>
      </w:pPr>
      <w:r>
        <w:rPr>
          <w:b/>
          <w:bCs/>
          <w:color w:val="4F81BD" w:themeColor="accent1"/>
        </w:rPr>
        <w:t>Cevap 17</w:t>
      </w:r>
      <w:r w:rsidR="00A01412" w:rsidRPr="00850F6D">
        <w:rPr>
          <w:b/>
          <w:bCs/>
          <w:color w:val="4F81BD" w:themeColor="accent1"/>
        </w:rPr>
        <w:t>.</w:t>
      </w:r>
      <w:r w:rsidR="00A01412" w:rsidRPr="00850F6D">
        <w:rPr>
          <w:color w:val="4F81BD" w:themeColor="accent1"/>
        </w:rPr>
        <w:t xml:space="preserve"> </w:t>
      </w:r>
      <w:r w:rsidR="00A01412" w:rsidRPr="00C91EC0">
        <w:t>Başvuru sahibinin ortakları, DFD başvurularının tasarlanmasına ve uygulanmasına katılabilecek ve ortakların yaptıkları masraflar destek yararlanıcısının yaptığı masraflarla aynı koşullarda kabul edilebilecektir. Ajansın faaliyet gösterdiği TR63 Düzey 2 Bölgesinde (Hatay, Kahramanmaraş ve Osmaniye) kayıtlı olması veya merkez ya da yasal şubelerinin bu bölgede bulunması” dışında, başvuru sahipleri ile aynı uygunluk kriterlerini karşılamalıdırlar</w:t>
      </w:r>
      <w:r w:rsidR="001007BE" w:rsidRPr="00C91EC0">
        <w:t>. Proje ortakları bölge dışından olabilir.</w:t>
      </w:r>
    </w:p>
    <w:p w:rsidR="00850F6D" w:rsidRDefault="00850F6D" w:rsidP="00850F6D">
      <w:pPr>
        <w:pStyle w:val="default"/>
        <w:shd w:val="clear" w:color="auto" w:fill="FFFFFF"/>
        <w:spacing w:before="0" w:after="0" w:line="240" w:lineRule="atLeast"/>
        <w:ind w:left="57" w:right="57"/>
        <w:jc w:val="both"/>
        <w:rPr>
          <w:b/>
          <w:bCs/>
        </w:rPr>
      </w:pPr>
    </w:p>
    <w:p w:rsidR="00850F6D" w:rsidRDefault="00A01412" w:rsidP="00850F6D">
      <w:pPr>
        <w:pStyle w:val="default"/>
        <w:shd w:val="clear" w:color="auto" w:fill="FFFFFF"/>
        <w:spacing w:before="0" w:after="0" w:line="240" w:lineRule="atLeast"/>
        <w:ind w:right="57"/>
        <w:jc w:val="both"/>
        <w:rPr>
          <w:color w:val="4F81BD" w:themeColor="accent1"/>
        </w:rPr>
      </w:pPr>
      <w:r w:rsidRPr="00850F6D">
        <w:rPr>
          <w:b/>
          <w:bCs/>
          <w:color w:val="4F81BD" w:themeColor="accent1"/>
        </w:rPr>
        <w:t xml:space="preserve">Soru </w:t>
      </w:r>
      <w:r w:rsidR="003A1B55">
        <w:rPr>
          <w:b/>
          <w:bCs/>
          <w:color w:val="4F81BD" w:themeColor="accent1"/>
        </w:rPr>
        <w:t>18</w:t>
      </w:r>
      <w:r w:rsidRPr="00850F6D">
        <w:rPr>
          <w:b/>
          <w:bCs/>
          <w:color w:val="4F81BD" w:themeColor="accent1"/>
        </w:rPr>
        <w:t>. Doğrudan Faaliyet Desteği Programında eş finansman zorunlu mudur?</w:t>
      </w:r>
    </w:p>
    <w:p w:rsidR="00850F6D" w:rsidRDefault="00A01412" w:rsidP="00850F6D">
      <w:pPr>
        <w:pStyle w:val="default"/>
        <w:shd w:val="clear" w:color="auto" w:fill="FFFFFF"/>
        <w:spacing w:before="0" w:after="0" w:line="240" w:lineRule="atLeast"/>
        <w:ind w:right="57"/>
        <w:jc w:val="both"/>
        <w:rPr>
          <w:color w:val="4F81BD" w:themeColor="accent1"/>
        </w:rPr>
      </w:pPr>
      <w:r w:rsidRPr="00850F6D">
        <w:rPr>
          <w:b/>
          <w:bCs/>
          <w:color w:val="4F81BD" w:themeColor="accent1"/>
        </w:rPr>
        <w:t xml:space="preserve">Cevap </w:t>
      </w:r>
      <w:r w:rsidR="003A1B55">
        <w:rPr>
          <w:b/>
          <w:bCs/>
          <w:color w:val="4F81BD" w:themeColor="accent1"/>
        </w:rPr>
        <w:t>18</w:t>
      </w:r>
      <w:r w:rsidRPr="00850F6D">
        <w:rPr>
          <w:b/>
          <w:bCs/>
          <w:color w:val="4F81BD" w:themeColor="accent1"/>
        </w:rPr>
        <w:t>.</w:t>
      </w:r>
      <w:r w:rsidRPr="00850F6D">
        <w:rPr>
          <w:color w:val="4F81BD" w:themeColor="accent1"/>
        </w:rPr>
        <w:t xml:space="preserve"> </w:t>
      </w:r>
      <w:r w:rsidRPr="00C91EC0">
        <w:t>Doğrudan faaliyet desteklerinde yararlanıcının eş finansmanı zorunlu olmamakla birlikte eş finansman ön gören faaliyet teklifleri öncelikli olarak desteklenir.</w:t>
      </w:r>
    </w:p>
    <w:p w:rsidR="00850F6D" w:rsidRDefault="00850F6D" w:rsidP="00850F6D">
      <w:pPr>
        <w:pStyle w:val="default"/>
        <w:shd w:val="clear" w:color="auto" w:fill="FFFFFF"/>
        <w:spacing w:before="0" w:after="0" w:line="240" w:lineRule="atLeast"/>
        <w:ind w:right="57"/>
        <w:jc w:val="both"/>
        <w:rPr>
          <w:color w:val="4F81BD" w:themeColor="accent1"/>
        </w:rPr>
      </w:pPr>
    </w:p>
    <w:p w:rsidR="00850F6D" w:rsidRPr="00850F6D" w:rsidRDefault="003A1B55" w:rsidP="00850F6D">
      <w:pPr>
        <w:pStyle w:val="default"/>
        <w:shd w:val="clear" w:color="auto" w:fill="FFFFFF"/>
        <w:spacing w:before="0" w:after="0" w:line="240" w:lineRule="atLeast"/>
        <w:ind w:right="57"/>
        <w:jc w:val="both"/>
        <w:rPr>
          <w:color w:val="4F81BD" w:themeColor="accent1"/>
        </w:rPr>
      </w:pPr>
      <w:r>
        <w:rPr>
          <w:b/>
          <w:bCs/>
          <w:color w:val="4F81BD" w:themeColor="accent1"/>
        </w:rPr>
        <w:t>Soru 19</w:t>
      </w:r>
      <w:r w:rsidR="00A01412" w:rsidRPr="00850F6D">
        <w:rPr>
          <w:b/>
          <w:bCs/>
          <w:color w:val="4F81BD" w:themeColor="accent1"/>
        </w:rPr>
        <w:t>. Program Bütçesinin TR63 Bölgesi illeri arasında dağılımı söz konusu mudur?</w:t>
      </w:r>
    </w:p>
    <w:p w:rsidR="00A01412" w:rsidRPr="00850F6D" w:rsidRDefault="003A1B55" w:rsidP="00850F6D">
      <w:pPr>
        <w:pStyle w:val="default"/>
        <w:shd w:val="clear" w:color="auto" w:fill="FFFFFF"/>
        <w:spacing w:before="0" w:after="0" w:line="240" w:lineRule="atLeast"/>
        <w:ind w:right="57"/>
        <w:jc w:val="both"/>
        <w:rPr>
          <w:color w:val="4F81BD" w:themeColor="accent1"/>
        </w:rPr>
      </w:pPr>
      <w:r>
        <w:rPr>
          <w:b/>
          <w:bCs/>
          <w:color w:val="4F81BD" w:themeColor="accent1"/>
        </w:rPr>
        <w:t>Cevap 19</w:t>
      </w:r>
      <w:r w:rsidR="00A01412" w:rsidRPr="00850F6D">
        <w:rPr>
          <w:b/>
          <w:bCs/>
          <w:color w:val="4F81BD" w:themeColor="accent1"/>
        </w:rPr>
        <w:t>.</w:t>
      </w:r>
      <w:r w:rsidR="00A01412" w:rsidRPr="00850F6D">
        <w:rPr>
          <w:color w:val="4F81BD" w:themeColor="accent1"/>
        </w:rPr>
        <w:t xml:space="preserve"> </w:t>
      </w:r>
      <w:r w:rsidR="00A01412" w:rsidRPr="00C91EC0">
        <w:t>Program bütçesinin Bölge illeri bazında bir dağılımı yoktur. Bu Program kapsamında yapılacak proje başvurularının değerlendirilmesi Başvuru Rehberi'nde yer alan kriterlere göre yapılacak olup değerlendirme sonucunda başarılı bulunan projeler desteklenecektir.</w:t>
      </w:r>
    </w:p>
    <w:p w:rsidR="00850F6D" w:rsidRDefault="003A1B55" w:rsidP="00850F6D">
      <w:pPr>
        <w:pStyle w:val="default"/>
        <w:shd w:val="clear" w:color="auto" w:fill="FFFFFF"/>
        <w:ind w:right="57"/>
        <w:jc w:val="both"/>
        <w:rPr>
          <w:b/>
          <w:bCs/>
          <w:color w:val="4F81BD" w:themeColor="accent1"/>
        </w:rPr>
      </w:pPr>
      <w:r>
        <w:rPr>
          <w:b/>
          <w:bCs/>
          <w:color w:val="4F81BD" w:themeColor="accent1"/>
        </w:rPr>
        <w:t>Soru 20</w:t>
      </w:r>
      <w:r w:rsidR="00A01412" w:rsidRPr="00850F6D">
        <w:rPr>
          <w:b/>
          <w:bCs/>
          <w:color w:val="4F81BD" w:themeColor="accent1"/>
        </w:rPr>
        <w:t>. Ortakların eş finansman sağlaması zorunlu mudur? Kamu görevlileri masaralarını eş-fina</w:t>
      </w:r>
      <w:r w:rsidR="00850F6D">
        <w:rPr>
          <w:b/>
          <w:bCs/>
          <w:color w:val="4F81BD" w:themeColor="accent1"/>
        </w:rPr>
        <w:t>nsman olarak gösterebilirler mi?</w:t>
      </w:r>
    </w:p>
    <w:p w:rsidR="00850F6D" w:rsidRDefault="003A1B55" w:rsidP="00B612A5">
      <w:pPr>
        <w:pStyle w:val="default"/>
        <w:shd w:val="clear" w:color="auto" w:fill="FFFFFF"/>
        <w:ind w:right="57"/>
        <w:jc w:val="both"/>
      </w:pPr>
      <w:r>
        <w:rPr>
          <w:b/>
          <w:bCs/>
          <w:color w:val="4F81BD" w:themeColor="accent1"/>
        </w:rPr>
        <w:t>Cevap 20</w:t>
      </w:r>
      <w:r w:rsidR="00A01412" w:rsidRPr="00850F6D">
        <w:rPr>
          <w:b/>
          <w:bCs/>
          <w:color w:val="4F81BD" w:themeColor="accent1"/>
        </w:rPr>
        <w:t>.</w:t>
      </w:r>
      <w:r w:rsidR="00A01412" w:rsidRPr="00850F6D">
        <w:rPr>
          <w:color w:val="4F81BD" w:themeColor="accent1"/>
        </w:rPr>
        <w:t xml:space="preserve"> </w:t>
      </w:r>
      <w:r w:rsidR="00A01412" w:rsidRPr="00C91EC0">
        <w:t>Ortakların veya proje başvuru sahibinin eş finansman sağlaması zorunluluğu bulunmamaktadır. Bütçede kamu görevlilerinin maaşları eş-finansman olarak yazılamaz.</w:t>
      </w:r>
    </w:p>
    <w:p w:rsidR="00850F6D" w:rsidRDefault="00A01412" w:rsidP="00850F6D">
      <w:pPr>
        <w:pStyle w:val="default"/>
        <w:shd w:val="clear" w:color="auto" w:fill="FFFFFF"/>
        <w:spacing w:line="240" w:lineRule="atLeast"/>
        <w:ind w:right="57"/>
        <w:jc w:val="both"/>
        <w:rPr>
          <w:b/>
          <w:bCs/>
          <w:color w:val="4F81BD" w:themeColor="accent1"/>
        </w:rPr>
      </w:pPr>
      <w:r w:rsidRPr="00850F6D">
        <w:rPr>
          <w:b/>
          <w:bCs/>
          <w:color w:val="4F81BD" w:themeColor="accent1"/>
        </w:rPr>
        <w:t xml:space="preserve">Soru </w:t>
      </w:r>
      <w:r w:rsidR="003A1B55">
        <w:rPr>
          <w:b/>
          <w:bCs/>
          <w:color w:val="4F81BD" w:themeColor="accent1"/>
        </w:rPr>
        <w:t>21</w:t>
      </w:r>
      <w:r w:rsidR="00850F6D" w:rsidRPr="00850F6D">
        <w:rPr>
          <w:b/>
          <w:bCs/>
          <w:color w:val="4F81BD" w:themeColor="accent1"/>
        </w:rPr>
        <w:t>.</w:t>
      </w:r>
      <w:r w:rsidRPr="00850F6D">
        <w:rPr>
          <w:b/>
          <w:bCs/>
          <w:color w:val="4F81BD" w:themeColor="accent1"/>
        </w:rPr>
        <w:t xml:space="preserve"> Yurtdışı harcırah miktarları nasıl belirlenir?</w:t>
      </w:r>
    </w:p>
    <w:p w:rsidR="00A01412" w:rsidRPr="00850F6D" w:rsidRDefault="00A01412" w:rsidP="00850F6D">
      <w:pPr>
        <w:pStyle w:val="default"/>
        <w:shd w:val="clear" w:color="auto" w:fill="FFFFFF"/>
        <w:spacing w:line="240" w:lineRule="atLeast"/>
        <w:ind w:right="57"/>
        <w:jc w:val="both"/>
        <w:rPr>
          <w:color w:val="4F81BD" w:themeColor="accent1"/>
        </w:rPr>
      </w:pPr>
      <w:r w:rsidRPr="00850F6D">
        <w:rPr>
          <w:b/>
          <w:bCs/>
          <w:color w:val="4F81BD" w:themeColor="accent1"/>
        </w:rPr>
        <w:t xml:space="preserve">Cevap </w:t>
      </w:r>
      <w:r w:rsidR="003A1B55">
        <w:rPr>
          <w:b/>
          <w:bCs/>
          <w:color w:val="4F81BD" w:themeColor="accent1"/>
        </w:rPr>
        <w:t>21</w:t>
      </w:r>
      <w:r w:rsidRPr="00850F6D">
        <w:rPr>
          <w:b/>
          <w:bCs/>
          <w:color w:val="4F81BD" w:themeColor="accent1"/>
        </w:rPr>
        <w:t>.</w:t>
      </w:r>
      <w:r w:rsidRPr="00850F6D">
        <w:rPr>
          <w:color w:val="4F81BD" w:themeColor="accent1"/>
        </w:rPr>
        <w:t xml:space="preserve"> </w:t>
      </w:r>
      <w:r w:rsidRPr="006A0203">
        <w:t xml:space="preserve">Yurt içi ve Yurt dışı Harcırahlarla ilgili Doğrudan Faaliyet Destek Programı rehberinde açıkça belirtildiği </w:t>
      </w:r>
      <w:proofErr w:type="spellStart"/>
      <w:proofErr w:type="gramStart"/>
      <w:r w:rsidRPr="006A0203">
        <w:t>üzere;Yurtiçi</w:t>
      </w:r>
      <w:proofErr w:type="spellEnd"/>
      <w:proofErr w:type="gramEnd"/>
      <w:r w:rsidRPr="006A0203">
        <w:t xml:space="preserve"> gündelik giderleri, 2011 yılı Merkezi Yönetim Bütçe Kanununun H Cetvelinde (10/2/1954 tarihli ve 6245 sayılı Harcırah Kanunu Hükümleri Uyarınca Verilecek Gündelik ve Tazminat Tutarları) belirtilen memur ve hizmetliler başlığı altında, “aylık/kadro derecesi 1-4 olanlar” için öngörülen tutarın üç katını aşmayacak şekilde belirlenmelidir. Yurtdışı gündelik giderleri için Bakanlar Kurulunun Yurtdışı Gündeliklerine Dair Kararında (2011 yılı için 31 Aralık 2010 tarih ve 27802 mükerrer sayılı Resmi </w:t>
      </w:r>
      <w:proofErr w:type="spellStart"/>
      <w:r w:rsidRPr="006A0203">
        <w:t>Gazete’de</w:t>
      </w:r>
      <w:proofErr w:type="spellEnd"/>
      <w:r w:rsidRPr="006A0203">
        <w:t xml:space="preserve"> yayımlanan 6091 sayılı Kanun) belirtilen diğer şekillerde görevlendirilenlerden aylık/kadro derecesi 1-4 olanlar için öngörülen tutar esas alınarak, bu kararın hükümleri uygulanır. </w:t>
      </w:r>
    </w:p>
    <w:p w:rsidR="00A01412" w:rsidRPr="00850F6D" w:rsidRDefault="003A1B55" w:rsidP="00C91EC0">
      <w:pPr>
        <w:pStyle w:val="NormalWeb"/>
        <w:shd w:val="clear" w:color="auto" w:fill="FFFFFF"/>
        <w:spacing w:before="0" w:after="0" w:line="240" w:lineRule="atLeast"/>
        <w:ind w:left="57" w:right="57"/>
        <w:jc w:val="both"/>
        <w:rPr>
          <w:color w:val="4F81BD" w:themeColor="accent1"/>
        </w:rPr>
      </w:pPr>
      <w:r>
        <w:rPr>
          <w:b/>
          <w:bCs/>
          <w:color w:val="4F81BD" w:themeColor="accent1"/>
        </w:rPr>
        <w:t>Soru 22</w:t>
      </w:r>
      <w:r w:rsidR="00A01412" w:rsidRPr="00850F6D">
        <w:rPr>
          <w:b/>
          <w:bCs/>
          <w:color w:val="4F81BD" w:themeColor="accent1"/>
        </w:rPr>
        <w:t>. Projeyi kamu kurumu olarak mevcut yerimizde yürüteceğiz, ofis kiralamayı düşünmüyoruz görünürlüğe göre bu durumda da tabela şartı var mı?</w:t>
      </w:r>
    </w:p>
    <w:p w:rsidR="00A01412" w:rsidRDefault="003A1B55" w:rsidP="00C91EC0">
      <w:pPr>
        <w:pStyle w:val="NormalWeb"/>
        <w:shd w:val="clear" w:color="auto" w:fill="FFFFFF"/>
        <w:spacing w:before="0" w:after="0" w:line="240" w:lineRule="atLeast"/>
        <w:ind w:left="57" w:right="57"/>
        <w:jc w:val="both"/>
        <w:rPr>
          <w:color w:val="000000"/>
        </w:rPr>
      </w:pPr>
      <w:r>
        <w:rPr>
          <w:b/>
          <w:bCs/>
          <w:color w:val="4F81BD" w:themeColor="accent1"/>
        </w:rPr>
        <w:t>Cevap 22</w:t>
      </w:r>
      <w:r w:rsidR="00A01412" w:rsidRPr="00850F6D">
        <w:rPr>
          <w:b/>
          <w:bCs/>
          <w:color w:val="4F81BD" w:themeColor="accent1"/>
        </w:rPr>
        <w:t>.</w:t>
      </w:r>
      <w:r w:rsidR="00A01412" w:rsidRPr="00850F6D">
        <w:rPr>
          <w:color w:val="4F81BD" w:themeColor="accent1"/>
        </w:rPr>
        <w:t xml:space="preserve"> </w:t>
      </w:r>
      <w:r w:rsidR="00A01412" w:rsidRPr="00C91EC0">
        <w:rPr>
          <w:color w:val="000000"/>
        </w:rPr>
        <w:t>Proje kapsamında üretilen tüm dokümanlarda ve yapılan tüm çalışmalarda 'Görünürlük Rehberi' şartlarına göre gereklilikler yerine getirilmelidir.</w:t>
      </w:r>
    </w:p>
    <w:p w:rsidR="00850F6D" w:rsidRPr="00C91EC0" w:rsidRDefault="00850F6D" w:rsidP="00C91EC0">
      <w:pPr>
        <w:pStyle w:val="NormalWeb"/>
        <w:shd w:val="clear" w:color="auto" w:fill="FFFFFF"/>
        <w:spacing w:before="0" w:after="0" w:line="240" w:lineRule="atLeast"/>
        <w:ind w:left="57" w:right="57"/>
        <w:jc w:val="both"/>
        <w:rPr>
          <w:color w:val="525253"/>
        </w:rPr>
      </w:pPr>
    </w:p>
    <w:p w:rsidR="00A01412" w:rsidRPr="00850F6D" w:rsidRDefault="003A1B55" w:rsidP="00C91EC0">
      <w:pPr>
        <w:pStyle w:val="NormalWeb"/>
        <w:shd w:val="clear" w:color="auto" w:fill="FFFFFF"/>
        <w:spacing w:before="0" w:after="0" w:line="240" w:lineRule="atLeast"/>
        <w:ind w:left="57" w:right="57"/>
        <w:jc w:val="both"/>
        <w:rPr>
          <w:color w:val="4F81BD" w:themeColor="accent1"/>
        </w:rPr>
      </w:pPr>
      <w:r>
        <w:rPr>
          <w:b/>
          <w:bCs/>
          <w:color w:val="4F81BD" w:themeColor="accent1"/>
        </w:rPr>
        <w:t>Soru 23</w:t>
      </w:r>
      <w:r w:rsidR="00B612A5">
        <w:rPr>
          <w:b/>
          <w:bCs/>
          <w:color w:val="4F81BD" w:themeColor="accent1"/>
        </w:rPr>
        <w:t xml:space="preserve">. </w:t>
      </w:r>
      <w:r w:rsidR="00A01412" w:rsidRPr="00850F6D">
        <w:rPr>
          <w:b/>
          <w:bCs/>
          <w:color w:val="4F81BD" w:themeColor="accent1"/>
        </w:rPr>
        <w:t>Desteklenmesi ön görülen faaliyet teklifleri için sözleşmeler ne zaman imzalanır?</w:t>
      </w:r>
    </w:p>
    <w:p w:rsidR="00A01412" w:rsidRDefault="003A1B55" w:rsidP="00C91EC0">
      <w:pPr>
        <w:pStyle w:val="NormalWeb"/>
        <w:shd w:val="clear" w:color="auto" w:fill="FFFFFF"/>
        <w:spacing w:before="0" w:after="0" w:line="240" w:lineRule="atLeast"/>
        <w:ind w:left="57" w:right="57"/>
        <w:jc w:val="both"/>
        <w:rPr>
          <w:color w:val="000000"/>
        </w:rPr>
      </w:pPr>
      <w:r>
        <w:rPr>
          <w:b/>
          <w:bCs/>
          <w:color w:val="4F81BD" w:themeColor="accent1"/>
        </w:rPr>
        <w:t>Cevap 23</w:t>
      </w:r>
      <w:r w:rsidR="00A01412" w:rsidRPr="00850F6D">
        <w:rPr>
          <w:b/>
          <w:bCs/>
          <w:color w:val="4F81BD" w:themeColor="accent1"/>
        </w:rPr>
        <w:t>.</w:t>
      </w:r>
      <w:r w:rsidR="00A01412" w:rsidRPr="00850F6D">
        <w:rPr>
          <w:color w:val="4F81BD" w:themeColor="accent1"/>
        </w:rPr>
        <w:t xml:space="preserve"> </w:t>
      </w:r>
      <w:r w:rsidR="00A01412" w:rsidRPr="00C91EC0">
        <w:rPr>
          <w:color w:val="000000"/>
        </w:rPr>
        <w:t>Desteklenmesi ön görülen faaliyet teklifleri için sözleşmeler, başarılı projeler için başvuru sahiplerine yapılacak tebliğden itibaren en geç on iş günü içinde imzalanır.</w:t>
      </w:r>
    </w:p>
    <w:p w:rsidR="00850F6D" w:rsidRPr="00C91EC0" w:rsidRDefault="00850F6D" w:rsidP="00C91EC0">
      <w:pPr>
        <w:pStyle w:val="NormalWeb"/>
        <w:shd w:val="clear" w:color="auto" w:fill="FFFFFF"/>
        <w:spacing w:before="0" w:after="0" w:line="240" w:lineRule="atLeast"/>
        <w:ind w:left="57" w:right="57"/>
        <w:jc w:val="both"/>
        <w:rPr>
          <w:color w:val="525253"/>
        </w:rPr>
      </w:pPr>
    </w:p>
    <w:p w:rsidR="00A01412" w:rsidRPr="00850F6D" w:rsidRDefault="003A1B55" w:rsidP="00C91EC0">
      <w:pPr>
        <w:pStyle w:val="NormalWeb"/>
        <w:shd w:val="clear" w:color="auto" w:fill="FFFFFF"/>
        <w:spacing w:before="0" w:after="0" w:line="240" w:lineRule="atLeast"/>
        <w:ind w:left="57" w:right="57"/>
        <w:jc w:val="both"/>
        <w:rPr>
          <w:color w:val="4F81BD" w:themeColor="accent1"/>
        </w:rPr>
      </w:pPr>
      <w:r>
        <w:rPr>
          <w:b/>
          <w:bCs/>
          <w:color w:val="4F81BD" w:themeColor="accent1"/>
        </w:rPr>
        <w:t>Soru 24</w:t>
      </w:r>
      <w:r w:rsidR="00A01412" w:rsidRPr="00850F6D">
        <w:rPr>
          <w:b/>
          <w:bCs/>
          <w:color w:val="4F81BD" w:themeColor="accent1"/>
        </w:rPr>
        <w:t xml:space="preserve">. Uçak, Otobüs Bileti, Konaklama için de başvuru sırasında tedarikçilerden teklif alacak mıyız? </w:t>
      </w:r>
    </w:p>
    <w:p w:rsidR="00A01412" w:rsidRDefault="003A1B55" w:rsidP="00C91EC0">
      <w:pPr>
        <w:pStyle w:val="NormalWeb"/>
        <w:shd w:val="clear" w:color="auto" w:fill="FFFFFF"/>
        <w:spacing w:before="0" w:after="0" w:line="240" w:lineRule="atLeast"/>
        <w:ind w:left="57" w:right="57"/>
        <w:jc w:val="both"/>
        <w:rPr>
          <w:color w:val="000000"/>
        </w:rPr>
      </w:pPr>
      <w:r>
        <w:rPr>
          <w:b/>
          <w:bCs/>
          <w:color w:val="4F81BD" w:themeColor="accent1"/>
        </w:rPr>
        <w:t>Cevap 24</w:t>
      </w:r>
      <w:r w:rsidR="00A01412" w:rsidRPr="00850F6D">
        <w:rPr>
          <w:b/>
          <w:bCs/>
          <w:color w:val="4F81BD" w:themeColor="accent1"/>
        </w:rPr>
        <w:t>.</w:t>
      </w:r>
      <w:r w:rsidR="00A01412" w:rsidRPr="00850F6D">
        <w:rPr>
          <w:color w:val="4F81BD" w:themeColor="accent1"/>
        </w:rPr>
        <w:t xml:space="preserve"> </w:t>
      </w:r>
      <w:r w:rsidR="00A01412" w:rsidRPr="00C91EC0">
        <w:rPr>
          <w:color w:val="000000"/>
        </w:rPr>
        <w:t>Yolculuk giderleri götürü usule göre gerçekleştirilecektir. Proje uygulama sırasında ve sonrasında yapılan tüm harcamalar faturalandırılacaktır. Bu nedenle, bütçede ilgili kalemler doldurulmadan önce de fiyat araştırması yapılması yararlı olacaktır. Bu kalemler için başvuru sırasında ayrıca tedarikçilerden fiyat teklifi alınması ve başvuru ekinde sunulması istenmemektedir. Ancak her bir harcama için tedarikçilerden en az 3 teklif alınması ve Başvuru evrakları ile ajansa teslim edilmesi Başvuru Sa</w:t>
      </w:r>
      <w:r w:rsidR="00CF749B">
        <w:rPr>
          <w:color w:val="000000"/>
        </w:rPr>
        <w:t xml:space="preserve">hibinin lehinedir. 10.000 TL ve </w:t>
      </w:r>
      <w:r w:rsidR="00A01412" w:rsidRPr="00C91EC0">
        <w:rPr>
          <w:color w:val="000000"/>
        </w:rPr>
        <w:t>geçen her harcama için en az 3 tedarikçiden proforma fatura alınması ve başvuru ekinde fotokopilerinin sunulması gerekmektedir.</w:t>
      </w:r>
    </w:p>
    <w:p w:rsidR="00850F6D" w:rsidRPr="00C91EC0" w:rsidRDefault="00850F6D" w:rsidP="00C91EC0">
      <w:pPr>
        <w:pStyle w:val="NormalWeb"/>
        <w:shd w:val="clear" w:color="auto" w:fill="FFFFFF"/>
        <w:spacing w:before="0" w:after="0" w:line="240" w:lineRule="atLeast"/>
        <w:ind w:left="57" w:right="57"/>
        <w:jc w:val="both"/>
        <w:rPr>
          <w:color w:val="525253"/>
        </w:rPr>
      </w:pPr>
    </w:p>
    <w:p w:rsidR="00A01412" w:rsidRPr="00850F6D" w:rsidRDefault="00850F6D" w:rsidP="00C91EC0">
      <w:pPr>
        <w:pStyle w:val="NormalWeb"/>
        <w:shd w:val="clear" w:color="auto" w:fill="FFFFFF"/>
        <w:spacing w:before="0" w:after="0" w:line="240" w:lineRule="atLeast"/>
        <w:ind w:left="57" w:right="57"/>
        <w:jc w:val="both"/>
        <w:rPr>
          <w:color w:val="4F81BD" w:themeColor="accent1"/>
        </w:rPr>
      </w:pPr>
      <w:r>
        <w:rPr>
          <w:b/>
          <w:bCs/>
          <w:color w:val="4F81BD" w:themeColor="accent1"/>
        </w:rPr>
        <w:t>Soru 2</w:t>
      </w:r>
      <w:r w:rsidR="003A1B55">
        <w:rPr>
          <w:b/>
          <w:bCs/>
          <w:color w:val="4F81BD" w:themeColor="accent1"/>
        </w:rPr>
        <w:t>5</w:t>
      </w:r>
      <w:r w:rsidR="00A01412" w:rsidRPr="00850F6D">
        <w:rPr>
          <w:b/>
          <w:bCs/>
          <w:color w:val="4F81BD" w:themeColor="accent1"/>
        </w:rPr>
        <w:t>. Gıda Kontrol Laboratuvarı kurulması DFD kapsamında mıdır?</w:t>
      </w:r>
    </w:p>
    <w:p w:rsidR="00A01412" w:rsidRDefault="003A1B55" w:rsidP="00C91EC0">
      <w:pPr>
        <w:pStyle w:val="NormalWeb"/>
        <w:shd w:val="clear" w:color="auto" w:fill="FFFFFF"/>
        <w:spacing w:before="0" w:after="0" w:line="240" w:lineRule="atLeast"/>
        <w:ind w:left="57" w:right="57"/>
        <w:jc w:val="both"/>
        <w:rPr>
          <w:color w:val="000000"/>
        </w:rPr>
      </w:pPr>
      <w:r>
        <w:rPr>
          <w:b/>
          <w:bCs/>
          <w:color w:val="4F81BD" w:themeColor="accent1"/>
        </w:rPr>
        <w:t>Cevap 25</w:t>
      </w:r>
      <w:r w:rsidR="00A01412" w:rsidRPr="00850F6D">
        <w:rPr>
          <w:b/>
          <w:bCs/>
          <w:color w:val="4F81BD" w:themeColor="accent1"/>
        </w:rPr>
        <w:t>.</w:t>
      </w:r>
      <w:r w:rsidR="00A01412" w:rsidRPr="00850F6D">
        <w:rPr>
          <w:color w:val="000000"/>
        </w:rPr>
        <w:t xml:space="preserve"> </w:t>
      </w:r>
      <w:r w:rsidR="00A01412" w:rsidRPr="00C91EC0">
        <w:rPr>
          <w:color w:val="000000"/>
        </w:rPr>
        <w:t>DFD kapsamında konu ile ilgili fizibilite çalışması yapılabilir. Ancak inşaat yapılması, arazi alınması vb. faaliyetler DFD kapsamında desteklenmemektedir.</w:t>
      </w:r>
    </w:p>
    <w:p w:rsidR="00850F6D" w:rsidRPr="00C91EC0" w:rsidRDefault="00850F6D" w:rsidP="00C91EC0">
      <w:pPr>
        <w:pStyle w:val="NormalWeb"/>
        <w:shd w:val="clear" w:color="auto" w:fill="FFFFFF"/>
        <w:spacing w:before="0" w:after="0" w:line="240" w:lineRule="atLeast"/>
        <w:ind w:left="57" w:right="57"/>
        <w:jc w:val="both"/>
        <w:rPr>
          <w:color w:val="525253"/>
        </w:rPr>
      </w:pPr>
    </w:p>
    <w:p w:rsidR="00A01412" w:rsidRPr="00850F6D" w:rsidRDefault="003A1B55" w:rsidP="00C91EC0">
      <w:pPr>
        <w:pStyle w:val="NormalWeb"/>
        <w:shd w:val="clear" w:color="auto" w:fill="FFFFFF"/>
        <w:spacing w:before="0" w:after="0" w:line="240" w:lineRule="atLeast"/>
        <w:ind w:left="57" w:right="57"/>
        <w:jc w:val="both"/>
        <w:rPr>
          <w:color w:val="4F81BD" w:themeColor="accent1"/>
        </w:rPr>
      </w:pPr>
      <w:r>
        <w:rPr>
          <w:b/>
          <w:bCs/>
          <w:color w:val="4F81BD" w:themeColor="accent1"/>
        </w:rPr>
        <w:t>Soru 26</w:t>
      </w:r>
      <w:r w:rsidR="00A01412" w:rsidRPr="00850F6D">
        <w:rPr>
          <w:b/>
          <w:bCs/>
          <w:color w:val="4F81BD" w:themeColor="accent1"/>
        </w:rPr>
        <w:t>. Bütçede Yolculuk ve gündelik giderleri nasıl hesaplanacaktır?</w:t>
      </w:r>
    </w:p>
    <w:p w:rsidR="00A01412" w:rsidRDefault="003A1B55" w:rsidP="00C91EC0">
      <w:pPr>
        <w:pStyle w:val="NormalWeb"/>
        <w:shd w:val="clear" w:color="auto" w:fill="FFFFFF"/>
        <w:spacing w:before="0" w:after="0" w:line="240" w:lineRule="atLeast"/>
        <w:ind w:left="57" w:right="57"/>
        <w:jc w:val="both"/>
        <w:rPr>
          <w:color w:val="000000"/>
        </w:rPr>
      </w:pPr>
      <w:r>
        <w:rPr>
          <w:b/>
          <w:bCs/>
          <w:color w:val="4F81BD" w:themeColor="accent1"/>
        </w:rPr>
        <w:t>Cevap 26</w:t>
      </w:r>
      <w:r w:rsidR="00A01412" w:rsidRPr="00850F6D">
        <w:rPr>
          <w:b/>
          <w:bCs/>
          <w:color w:val="4F81BD" w:themeColor="accent1"/>
        </w:rPr>
        <w:t>.</w:t>
      </w:r>
      <w:r w:rsidR="00A01412" w:rsidRPr="00850F6D">
        <w:rPr>
          <w:color w:val="4F81BD" w:themeColor="accent1"/>
        </w:rPr>
        <w:t xml:space="preserve"> </w:t>
      </w:r>
      <w:r w:rsidR="00A01412" w:rsidRPr="00C91EC0">
        <w:rPr>
          <w:color w:val="000000"/>
        </w:rPr>
        <w:t xml:space="preserve">Yolculuk ve gündelik giderleri </w:t>
      </w:r>
      <w:proofErr w:type="gramStart"/>
      <w:r w:rsidR="00A01412" w:rsidRPr="00C91EC0">
        <w:rPr>
          <w:color w:val="000000"/>
        </w:rPr>
        <w:t>(</w:t>
      </w:r>
      <w:proofErr w:type="gramEnd"/>
      <w:r w:rsidR="00A01412" w:rsidRPr="00C91EC0">
        <w:rPr>
          <w:color w:val="000000"/>
        </w:rPr>
        <w:t>Maliye Bakanlığı’nın her yıl için belirlediği “harcırah kanunu uyarınca verilecek gündelik ve tazminat tutarlarını gösterir cetvel” de yer alan memur ve hizmetliler başlığı altında, “aylık/kadro derecesi 1-4 olanlar” için öngörülen tutarın bir katını aşmayacak şekilde belirlenmelidir. Kamu görevlilerine yapılacak gündelik ödemeleri 6091 sayılı 2011 yılı Merkezi Yönetim Bütçe Kanununun ilgili hükümleri çerçevesinde olacaktır.</w:t>
      </w:r>
    </w:p>
    <w:p w:rsidR="00850F6D" w:rsidRPr="00C91EC0" w:rsidRDefault="00850F6D" w:rsidP="00C91EC0">
      <w:pPr>
        <w:pStyle w:val="NormalWeb"/>
        <w:shd w:val="clear" w:color="auto" w:fill="FFFFFF"/>
        <w:spacing w:before="0" w:after="0" w:line="240" w:lineRule="atLeast"/>
        <w:ind w:left="57" w:right="57"/>
        <w:jc w:val="both"/>
        <w:rPr>
          <w:color w:val="525253"/>
        </w:rPr>
      </w:pPr>
    </w:p>
    <w:p w:rsidR="00A01412" w:rsidRPr="00850F6D" w:rsidRDefault="003A1B55" w:rsidP="00C91EC0">
      <w:pPr>
        <w:pStyle w:val="NormalWeb"/>
        <w:shd w:val="clear" w:color="auto" w:fill="FFFFFF"/>
        <w:spacing w:before="0" w:after="0" w:line="240" w:lineRule="atLeast"/>
        <w:ind w:left="57" w:right="57"/>
        <w:jc w:val="both"/>
        <w:rPr>
          <w:color w:val="4F81BD" w:themeColor="accent1"/>
        </w:rPr>
      </w:pPr>
      <w:r>
        <w:rPr>
          <w:b/>
          <w:bCs/>
          <w:color w:val="4F81BD" w:themeColor="accent1"/>
        </w:rPr>
        <w:t>Soru 27</w:t>
      </w:r>
      <w:r w:rsidR="00A01412" w:rsidRPr="00850F6D">
        <w:rPr>
          <w:b/>
          <w:bCs/>
          <w:color w:val="4F81BD" w:themeColor="accent1"/>
        </w:rPr>
        <w:t>. Proje başvurusu hazırlık sürecine yönelik Ajansın nasıl bir desteği olacak?</w:t>
      </w:r>
    </w:p>
    <w:p w:rsidR="00A01412" w:rsidRDefault="003A1B55" w:rsidP="00C91EC0">
      <w:pPr>
        <w:pStyle w:val="NormalWeb"/>
        <w:shd w:val="clear" w:color="auto" w:fill="FFFFFF"/>
        <w:spacing w:before="0" w:after="0" w:line="240" w:lineRule="atLeast"/>
        <w:ind w:left="57" w:right="57"/>
        <w:jc w:val="both"/>
      </w:pPr>
      <w:r>
        <w:rPr>
          <w:b/>
          <w:bCs/>
          <w:color w:val="4F81BD" w:themeColor="accent1"/>
        </w:rPr>
        <w:t>Cevap 27</w:t>
      </w:r>
      <w:r w:rsidR="00A01412" w:rsidRPr="00850F6D">
        <w:rPr>
          <w:b/>
          <w:bCs/>
          <w:color w:val="4F81BD" w:themeColor="accent1"/>
        </w:rPr>
        <w:t xml:space="preserve">. </w:t>
      </w:r>
      <w:r w:rsidR="00A01412" w:rsidRPr="00C91EC0">
        <w:t xml:space="preserve">Ajans, Antakya/Hatay merkez adresindeki Program Yönetimi Birimi ve Kahramanmaraş ve Osmaniye illeri Yatırım Destek Ofisleri aracılığıyla Başvuru Sahiplerine, başvuru formu ve eklerinin </w:t>
      </w:r>
      <w:r w:rsidR="00C91EC0" w:rsidRPr="00C91EC0">
        <w:t xml:space="preserve">KAYS üzerinden </w:t>
      </w:r>
      <w:r w:rsidR="00A01412" w:rsidRPr="00C91EC0">
        <w:t>doldurulmasına yönelik doğrudan veya talep edilmesi halinde genel açıklayıcı bilgiler ile yardımcı olacaktır. Konu ile ilgili</w:t>
      </w:r>
      <w:r w:rsidR="00C91EC0" w:rsidRPr="00C91EC0">
        <w:t xml:space="preserve"> tüm</w:t>
      </w:r>
      <w:r w:rsidR="00A01412" w:rsidRPr="00C91EC0">
        <w:t xml:space="preserve"> il</w:t>
      </w:r>
      <w:r w:rsidR="00C91EC0" w:rsidRPr="00C91EC0">
        <w:t xml:space="preserve"> ve ilçe </w:t>
      </w:r>
      <w:r w:rsidR="00A01412" w:rsidRPr="00C91EC0">
        <w:t>merkezlerinde bilgilendirme</w:t>
      </w:r>
      <w:r w:rsidR="00C91EC0" w:rsidRPr="00C91EC0">
        <w:t xml:space="preserve"> ve eğitim</w:t>
      </w:r>
      <w:r w:rsidR="00A01412" w:rsidRPr="00C91EC0">
        <w:t xml:space="preserve"> toplantıları düzenlenecektir.</w:t>
      </w:r>
      <w:r w:rsidR="00C91EC0" w:rsidRPr="00C91EC0">
        <w:t xml:space="preserve"> Yapılacak toplantılara ilişkin bilgiler internet sitemizde yer alan Eğitim Takvimi çerçevesinde gerçekleştirilecektir. </w:t>
      </w:r>
      <w:r w:rsidR="00A01412" w:rsidRPr="00C91EC0">
        <w:t xml:space="preserve">Gelişmeler </w:t>
      </w:r>
      <w:hyperlink r:id="rId9" w:history="1">
        <w:r w:rsidR="00C91EC0" w:rsidRPr="00C91EC0">
          <w:rPr>
            <w:rStyle w:val="Kpr"/>
          </w:rPr>
          <w:t>www.dogaka.gov.tr</w:t>
        </w:r>
      </w:hyperlink>
      <w:r w:rsidR="00A01412" w:rsidRPr="00C91EC0">
        <w:t xml:space="preserve"> ve </w:t>
      </w:r>
      <w:hyperlink r:id="rId10" w:history="1">
        <w:r w:rsidR="00C91EC0" w:rsidRPr="00C91EC0">
          <w:rPr>
            <w:rStyle w:val="Kpr"/>
          </w:rPr>
          <w:t>http://pyb.dogaka.gov.tr</w:t>
        </w:r>
      </w:hyperlink>
      <w:r w:rsidR="00A01412" w:rsidRPr="00C91EC0">
        <w:t xml:space="preserve"> internet adreslerinden takip edilebilir.</w:t>
      </w:r>
    </w:p>
    <w:p w:rsidR="00850F6D" w:rsidRPr="00C91EC0" w:rsidRDefault="00850F6D" w:rsidP="00C91EC0">
      <w:pPr>
        <w:pStyle w:val="NormalWeb"/>
        <w:shd w:val="clear" w:color="auto" w:fill="FFFFFF"/>
        <w:spacing w:before="0" w:after="0" w:line="240" w:lineRule="atLeast"/>
        <w:ind w:left="57" w:right="57"/>
        <w:jc w:val="both"/>
      </w:pPr>
    </w:p>
    <w:p w:rsidR="00A01412" w:rsidRPr="00850F6D" w:rsidRDefault="003A1B55" w:rsidP="00C91EC0">
      <w:pPr>
        <w:pStyle w:val="NormalWeb"/>
        <w:shd w:val="clear" w:color="auto" w:fill="FFFFFF"/>
        <w:spacing w:before="0" w:after="0" w:line="240" w:lineRule="atLeast"/>
        <w:ind w:left="57" w:right="57"/>
        <w:jc w:val="both"/>
        <w:rPr>
          <w:color w:val="4F81BD" w:themeColor="accent1"/>
        </w:rPr>
      </w:pPr>
      <w:r>
        <w:rPr>
          <w:b/>
          <w:bCs/>
          <w:color w:val="4F81BD" w:themeColor="accent1"/>
        </w:rPr>
        <w:t>Soru 28</w:t>
      </w:r>
      <w:r w:rsidR="00A01412" w:rsidRPr="00850F6D">
        <w:rPr>
          <w:b/>
          <w:bCs/>
          <w:color w:val="4F81BD" w:themeColor="accent1"/>
        </w:rPr>
        <w:t>. DFD başvurusu için düşündüğümüz konu yurtdışı araştırma yapmamamızı gerektirmektedir? Araştırmanın bir bölümünü yurtdışında yapmamız halinde bu araştırmaya ilişkin giderler destek kapsamında mıdır?</w:t>
      </w:r>
    </w:p>
    <w:p w:rsidR="00A01412" w:rsidRDefault="003A1B55" w:rsidP="00C91EC0">
      <w:pPr>
        <w:pStyle w:val="NormalWeb"/>
        <w:shd w:val="clear" w:color="auto" w:fill="FFFFFF"/>
        <w:spacing w:before="0" w:after="0" w:line="240" w:lineRule="atLeast"/>
        <w:ind w:left="57" w:right="57"/>
        <w:jc w:val="both"/>
      </w:pPr>
      <w:r>
        <w:rPr>
          <w:b/>
          <w:bCs/>
          <w:color w:val="4F81BD" w:themeColor="accent1"/>
        </w:rPr>
        <w:t>Cevap 28</w:t>
      </w:r>
      <w:r w:rsidR="00A01412" w:rsidRPr="00850F6D">
        <w:rPr>
          <w:b/>
          <w:bCs/>
          <w:color w:val="4F81BD" w:themeColor="accent1"/>
        </w:rPr>
        <w:t xml:space="preserve">. </w:t>
      </w:r>
      <w:r w:rsidR="00A01412" w:rsidRPr="00C91EC0">
        <w:t>DFD kapsamında</w:t>
      </w:r>
      <w:r w:rsidR="00C91EC0" w:rsidRPr="00C91EC0">
        <w:t xml:space="preserve"> gerçekleştirilecek</w:t>
      </w:r>
      <w:r w:rsidR="00A01412" w:rsidRPr="00C91EC0">
        <w:t xml:space="preserve"> faaliyet</w:t>
      </w:r>
      <w:r w:rsidR="00C91EC0" w:rsidRPr="00C91EC0">
        <w:t>ler</w:t>
      </w:r>
      <w:r w:rsidR="00A01412" w:rsidRPr="00C91EC0">
        <w:t>; Ajansın faaliyet gösterdiği TR63 Düzey 2 Bölgesinde (Hatay, Kahramanmaraş ve Osmaniye) gerçekleştirilmelidir. Ancak p</w:t>
      </w:r>
      <w:r w:rsidR="00C91EC0" w:rsidRPr="00C91EC0">
        <w:t>roje amaçlarına uygunluğu ölçüsünde</w:t>
      </w:r>
      <w:r w:rsidR="00A01412" w:rsidRPr="00C91EC0">
        <w:t xml:space="preserve"> uluslararası ilişkiler gerektiren bazı konular bölge dışında yürütülecek faaliyetler (uluslararası pazar araştırması, sınır ötesi ticareti vb.) için de sağlanabilir. Her halükarda </w:t>
      </w:r>
      <w:proofErr w:type="spellStart"/>
      <w:r w:rsidR="00A01412" w:rsidRPr="00C91EC0">
        <w:t>DFD’nin</w:t>
      </w:r>
      <w:proofErr w:type="spellEnd"/>
      <w:r w:rsidR="00A01412" w:rsidRPr="00C91EC0">
        <w:t xml:space="preserve"> temel faaliyetleri bölge içerisinde gerçekleştirilmelidir.</w:t>
      </w:r>
    </w:p>
    <w:p w:rsidR="00850F6D" w:rsidRPr="00C91EC0" w:rsidRDefault="00850F6D" w:rsidP="00C91EC0">
      <w:pPr>
        <w:pStyle w:val="NormalWeb"/>
        <w:shd w:val="clear" w:color="auto" w:fill="FFFFFF"/>
        <w:spacing w:before="0" w:after="0" w:line="240" w:lineRule="atLeast"/>
        <w:ind w:left="57" w:right="57"/>
        <w:jc w:val="both"/>
      </w:pPr>
    </w:p>
    <w:p w:rsidR="00A01412" w:rsidRPr="00850F6D" w:rsidRDefault="003A1B55" w:rsidP="00C91EC0">
      <w:pPr>
        <w:pStyle w:val="NormalWeb"/>
        <w:shd w:val="clear" w:color="auto" w:fill="FFFFFF"/>
        <w:spacing w:before="0" w:after="0" w:line="240" w:lineRule="atLeast"/>
        <w:ind w:left="57" w:right="57"/>
        <w:jc w:val="both"/>
        <w:rPr>
          <w:color w:val="4F81BD" w:themeColor="accent1"/>
        </w:rPr>
      </w:pPr>
      <w:r>
        <w:rPr>
          <w:b/>
          <w:bCs/>
          <w:color w:val="4F81BD" w:themeColor="accent1"/>
        </w:rPr>
        <w:t>Soru 29</w:t>
      </w:r>
      <w:r w:rsidR="00A01412" w:rsidRPr="00850F6D">
        <w:rPr>
          <w:b/>
          <w:bCs/>
          <w:color w:val="4F81BD" w:themeColor="accent1"/>
        </w:rPr>
        <w:t>. DFD Başvuru Rehberinde “Görünürlük”</w:t>
      </w:r>
      <w:r w:rsidR="00C91EC0" w:rsidRPr="00850F6D">
        <w:rPr>
          <w:b/>
          <w:bCs/>
          <w:color w:val="4F81BD" w:themeColor="accent1"/>
        </w:rPr>
        <w:t xml:space="preserve"> </w:t>
      </w:r>
      <w:r w:rsidR="00A01412" w:rsidRPr="00850F6D">
        <w:rPr>
          <w:b/>
          <w:bCs/>
          <w:color w:val="4F81BD" w:themeColor="accent1"/>
        </w:rPr>
        <w:t>ten bahsedilmektedir. Görünürlük maliyetleri de uygun harcama olarak belirtilmiştir. Ancak görünürlük nedir? Bütçede bu maliyetleri nereye yazabilirim?</w:t>
      </w:r>
    </w:p>
    <w:p w:rsidR="00A01412" w:rsidRDefault="003A1B55" w:rsidP="00C91EC0">
      <w:pPr>
        <w:pStyle w:val="NormalWeb"/>
        <w:shd w:val="clear" w:color="auto" w:fill="FFFFFF"/>
        <w:spacing w:before="0" w:after="0" w:line="240" w:lineRule="atLeast"/>
        <w:ind w:left="57" w:right="57"/>
        <w:jc w:val="both"/>
      </w:pPr>
      <w:r>
        <w:rPr>
          <w:b/>
          <w:bCs/>
          <w:color w:val="4F81BD" w:themeColor="accent1"/>
        </w:rPr>
        <w:t>Cevap 29</w:t>
      </w:r>
      <w:r w:rsidR="00A01412" w:rsidRPr="00850F6D">
        <w:rPr>
          <w:b/>
          <w:bCs/>
          <w:color w:val="4F81BD" w:themeColor="accent1"/>
        </w:rPr>
        <w:t xml:space="preserve">. </w:t>
      </w:r>
      <w:r w:rsidR="00A01412" w:rsidRPr="00C91EC0">
        <w:t xml:space="preserve">Görünürlük, destek almaya hak kazanacak Başvuru Sahibinin destek alması durumunda proje sahibi kurumu, Ajansı ve Kalkınma Bakanlığını görünür kılmak için yaptıracağı (kurumların logolarını, destek konusu vb. içeren) tanıtım amaçlı materyallerdir. Örneğin, proje yerine bez afiş asılması, tabela yaptırılması, broşür bastırılması. DFD Başvuru Formu üzerindeki </w:t>
      </w:r>
      <w:proofErr w:type="gramStart"/>
      <w:r w:rsidR="00A01412" w:rsidRPr="00C91EC0">
        <w:t>5.8</w:t>
      </w:r>
      <w:proofErr w:type="gramEnd"/>
      <w:r w:rsidR="00A01412" w:rsidRPr="00C91EC0">
        <w:t>. Tanıtım ve Görünürlük Faaliyetleri bölümüne bu maliyetler girilebilir.</w:t>
      </w:r>
    </w:p>
    <w:p w:rsidR="00EA0A56" w:rsidRDefault="00EA0A56" w:rsidP="00C91EC0">
      <w:pPr>
        <w:pStyle w:val="NormalWeb"/>
        <w:shd w:val="clear" w:color="auto" w:fill="FFFFFF"/>
        <w:spacing w:before="0" w:after="0" w:line="240" w:lineRule="atLeast"/>
        <w:ind w:left="57" w:right="57"/>
        <w:jc w:val="both"/>
      </w:pPr>
    </w:p>
    <w:p w:rsidR="00EA0A56" w:rsidRPr="00EA0A56" w:rsidRDefault="00EA0A56" w:rsidP="00C91EC0">
      <w:pPr>
        <w:pStyle w:val="NormalWeb"/>
        <w:shd w:val="clear" w:color="auto" w:fill="FFFFFF"/>
        <w:spacing w:before="0" w:after="0" w:line="240" w:lineRule="atLeast"/>
        <w:ind w:left="57" w:right="57"/>
        <w:jc w:val="both"/>
        <w:rPr>
          <w:b/>
          <w:color w:val="4F81BD" w:themeColor="accent1"/>
        </w:rPr>
      </w:pPr>
      <w:r w:rsidRPr="00EA0A56">
        <w:rPr>
          <w:b/>
          <w:color w:val="4F81BD" w:themeColor="accent1"/>
        </w:rPr>
        <w:t xml:space="preserve">Soru </w:t>
      </w:r>
      <w:r w:rsidR="003A1B55">
        <w:rPr>
          <w:b/>
          <w:color w:val="4F81BD" w:themeColor="accent1"/>
        </w:rPr>
        <w:t>30</w:t>
      </w:r>
      <w:r w:rsidR="00B612A5">
        <w:rPr>
          <w:b/>
          <w:color w:val="4F81BD" w:themeColor="accent1"/>
        </w:rPr>
        <w:t>. Başvuru sırasında bütçe kalemlerini KDV hariç mi yazmalıyız?</w:t>
      </w:r>
    </w:p>
    <w:p w:rsidR="00EA0A56" w:rsidRDefault="00EA0A56" w:rsidP="00C91EC0">
      <w:pPr>
        <w:pStyle w:val="NormalWeb"/>
        <w:shd w:val="clear" w:color="auto" w:fill="FFFFFF"/>
        <w:spacing w:before="0" w:after="0" w:line="240" w:lineRule="atLeast"/>
        <w:ind w:left="57" w:right="57"/>
        <w:jc w:val="both"/>
      </w:pPr>
      <w:r w:rsidRPr="00EA0A56">
        <w:rPr>
          <w:b/>
          <w:color w:val="4F81BD" w:themeColor="accent1"/>
        </w:rPr>
        <w:t xml:space="preserve">Cevap </w:t>
      </w:r>
      <w:r w:rsidR="003A1B55">
        <w:rPr>
          <w:b/>
          <w:color w:val="4F81BD" w:themeColor="accent1"/>
        </w:rPr>
        <w:t>30</w:t>
      </w:r>
      <w:r>
        <w:t xml:space="preserve">. </w:t>
      </w:r>
      <w:r w:rsidR="00B612A5">
        <w:t>Evet, başvuru bütçesi KDV hariç olarak hazırlanacaktır.</w:t>
      </w:r>
    </w:p>
    <w:p w:rsidR="005D39AA" w:rsidRDefault="005D39AA" w:rsidP="00C91EC0">
      <w:pPr>
        <w:pStyle w:val="NormalWeb"/>
        <w:shd w:val="clear" w:color="auto" w:fill="FFFFFF"/>
        <w:spacing w:before="0" w:after="0" w:line="240" w:lineRule="atLeast"/>
        <w:ind w:left="57" w:right="57"/>
        <w:jc w:val="both"/>
      </w:pPr>
    </w:p>
    <w:p w:rsidR="005D39AA" w:rsidRPr="00FB2480" w:rsidRDefault="005D39AA" w:rsidP="00C91EC0">
      <w:pPr>
        <w:pStyle w:val="NormalWeb"/>
        <w:shd w:val="clear" w:color="auto" w:fill="FFFFFF"/>
        <w:spacing w:before="0" w:after="0" w:line="240" w:lineRule="atLeast"/>
        <w:ind w:left="57" w:right="57"/>
        <w:jc w:val="both"/>
        <w:rPr>
          <w:b/>
          <w:color w:val="4F81BD" w:themeColor="accent1"/>
        </w:rPr>
      </w:pPr>
      <w:r w:rsidRPr="00FB2480">
        <w:rPr>
          <w:b/>
          <w:color w:val="4F81BD" w:themeColor="accent1"/>
        </w:rPr>
        <w:t xml:space="preserve">Soru 31. </w:t>
      </w:r>
      <w:r w:rsidR="00FB2480" w:rsidRPr="00FB2480">
        <w:rPr>
          <w:b/>
          <w:color w:val="4F81BD" w:themeColor="accent1"/>
        </w:rPr>
        <w:t>Başvurumuzu Ajansınıza sunarken nelere dikkat etmeliyiz?</w:t>
      </w:r>
    </w:p>
    <w:p w:rsidR="00FB2480" w:rsidRDefault="00FB2480" w:rsidP="00C91EC0">
      <w:pPr>
        <w:pStyle w:val="NormalWeb"/>
        <w:shd w:val="clear" w:color="auto" w:fill="FFFFFF"/>
        <w:spacing w:before="0" w:after="0" w:line="240" w:lineRule="atLeast"/>
        <w:ind w:left="57" w:right="57"/>
        <w:jc w:val="both"/>
      </w:pPr>
      <w:r w:rsidRPr="00FB2480">
        <w:rPr>
          <w:b/>
          <w:color w:val="4F81BD" w:themeColor="accent1"/>
        </w:rPr>
        <w:t>Cevap 31.</w:t>
      </w:r>
      <w:r w:rsidRPr="00FB2480">
        <w:rPr>
          <w:color w:val="4F81BD" w:themeColor="accent1"/>
        </w:rPr>
        <w:t xml:space="preserve"> </w:t>
      </w:r>
      <w:r>
        <w:t>Öncelikle bir Başvuru Paketi hazırlamanız gerekmektedir. Başvuru Paketi:</w:t>
      </w:r>
    </w:p>
    <w:p w:rsidR="00FB2480" w:rsidRDefault="00FB2480" w:rsidP="00C91EC0">
      <w:pPr>
        <w:pStyle w:val="NormalWeb"/>
        <w:shd w:val="clear" w:color="auto" w:fill="FFFFFF"/>
        <w:spacing w:before="0" w:after="0" w:line="240" w:lineRule="atLeast"/>
        <w:ind w:left="57" w:right="57"/>
        <w:jc w:val="both"/>
      </w:pPr>
    </w:p>
    <w:p w:rsidR="00FB2480" w:rsidRDefault="00FB2480" w:rsidP="00FB2480">
      <w:pPr>
        <w:pStyle w:val="NormalWeb"/>
        <w:numPr>
          <w:ilvl w:val="0"/>
          <w:numId w:val="1"/>
        </w:numPr>
        <w:shd w:val="clear" w:color="auto" w:fill="FFFFFF"/>
        <w:spacing w:before="0" w:after="0" w:line="240" w:lineRule="atLeast"/>
        <w:ind w:right="57"/>
        <w:jc w:val="both"/>
      </w:pPr>
      <w:r>
        <w:t>Başvuru Formu</w:t>
      </w:r>
      <w:r>
        <w:tab/>
      </w:r>
      <w:r>
        <w:tab/>
      </w:r>
      <w:r>
        <w:tab/>
      </w:r>
      <w:r>
        <w:tab/>
      </w:r>
      <w:r>
        <w:tab/>
        <w:t>KAYS’ ta Doldurulacak</w:t>
      </w:r>
    </w:p>
    <w:p w:rsidR="00FB2480" w:rsidRDefault="00FB2480" w:rsidP="00FB2480">
      <w:pPr>
        <w:pStyle w:val="NormalWeb"/>
        <w:numPr>
          <w:ilvl w:val="0"/>
          <w:numId w:val="1"/>
        </w:numPr>
        <w:shd w:val="clear" w:color="auto" w:fill="FFFFFF"/>
        <w:spacing w:before="0" w:after="0" w:line="240" w:lineRule="atLeast"/>
        <w:ind w:right="57"/>
        <w:jc w:val="both"/>
      </w:pPr>
      <w:r>
        <w:t>Bütçe</w:t>
      </w:r>
      <w:r>
        <w:tab/>
      </w:r>
      <w:r>
        <w:tab/>
      </w:r>
      <w:r>
        <w:tab/>
      </w:r>
      <w:r>
        <w:tab/>
      </w:r>
      <w:r>
        <w:tab/>
      </w:r>
      <w:r>
        <w:tab/>
      </w:r>
      <w:r>
        <w:tab/>
        <w:t>KAYS’ ta Doldurulacak</w:t>
      </w:r>
    </w:p>
    <w:p w:rsidR="00FB2480" w:rsidRDefault="00FB2480" w:rsidP="00FB2480">
      <w:pPr>
        <w:pStyle w:val="NormalWeb"/>
        <w:numPr>
          <w:ilvl w:val="0"/>
          <w:numId w:val="1"/>
        </w:numPr>
        <w:shd w:val="clear" w:color="auto" w:fill="FFFFFF"/>
        <w:spacing w:before="0" w:after="0" w:line="240" w:lineRule="atLeast"/>
        <w:ind w:right="57"/>
        <w:jc w:val="both"/>
      </w:pPr>
      <w:r>
        <w:t>Mantıksal Çerçeve</w:t>
      </w:r>
      <w:r>
        <w:tab/>
      </w:r>
      <w:r>
        <w:tab/>
      </w:r>
      <w:r>
        <w:tab/>
      </w:r>
      <w:r>
        <w:tab/>
      </w:r>
      <w:r>
        <w:tab/>
        <w:t>KAYS’ ta Doldurulacak</w:t>
      </w:r>
    </w:p>
    <w:p w:rsidR="00FB2480" w:rsidRDefault="00FB2480" w:rsidP="00FB2480">
      <w:pPr>
        <w:pStyle w:val="NormalWeb"/>
        <w:numPr>
          <w:ilvl w:val="0"/>
          <w:numId w:val="1"/>
        </w:numPr>
        <w:shd w:val="clear" w:color="auto" w:fill="FFFFFF"/>
        <w:spacing w:before="0" w:after="0" w:line="240" w:lineRule="atLeast"/>
        <w:ind w:right="57"/>
        <w:jc w:val="both"/>
      </w:pPr>
      <w:r>
        <w:t>Projede Yer Alan Ki</w:t>
      </w:r>
      <w:r w:rsidR="00B612A5">
        <w:t xml:space="preserve">lit Personelin </w:t>
      </w:r>
      <w:proofErr w:type="gramStart"/>
      <w:r w:rsidR="00B612A5">
        <w:t xml:space="preserve">Özgeçmişleri    </w:t>
      </w:r>
      <w:r>
        <w:t>KAYS</w:t>
      </w:r>
      <w:proofErr w:type="gramEnd"/>
      <w:r>
        <w:t>’ ta Doldurulacak</w:t>
      </w:r>
    </w:p>
    <w:p w:rsidR="00FB2480" w:rsidRDefault="00FB2480" w:rsidP="00FB2480">
      <w:pPr>
        <w:pStyle w:val="NormalWeb"/>
        <w:numPr>
          <w:ilvl w:val="0"/>
          <w:numId w:val="1"/>
        </w:numPr>
        <w:shd w:val="clear" w:color="auto" w:fill="FFFFFF"/>
        <w:spacing w:before="0" w:after="0" w:line="240" w:lineRule="atLeast"/>
        <w:ind w:right="57"/>
        <w:jc w:val="both"/>
      </w:pPr>
      <w:r>
        <w:t xml:space="preserve">Destekleyici Belgeler                                               İlgili Kurumlardan Temin Edilip  </w:t>
      </w:r>
    </w:p>
    <w:p w:rsidR="00FB2480" w:rsidRDefault="00FB2480" w:rsidP="00FB2480">
      <w:pPr>
        <w:pStyle w:val="NormalWeb"/>
        <w:shd w:val="clear" w:color="auto" w:fill="FFFFFF"/>
        <w:spacing w:before="0" w:after="0" w:line="240" w:lineRule="atLeast"/>
        <w:ind w:left="851" w:right="57"/>
        <w:jc w:val="both"/>
      </w:pPr>
      <w:r>
        <w:t xml:space="preserve">                                                                                Taratılıp KAYS’ a Yüklenecek</w:t>
      </w:r>
    </w:p>
    <w:p w:rsidR="00FB2480" w:rsidRPr="00C91EC0" w:rsidRDefault="00FB2480" w:rsidP="00FB2480">
      <w:pPr>
        <w:pStyle w:val="NormalWeb"/>
        <w:shd w:val="clear" w:color="auto" w:fill="FFFFFF"/>
        <w:spacing w:before="0" w:after="0" w:line="240" w:lineRule="atLeast"/>
        <w:ind w:right="57"/>
        <w:jc w:val="both"/>
      </w:pPr>
    </w:p>
    <w:p w:rsidR="00881A75" w:rsidRDefault="00FB2480" w:rsidP="00C91EC0">
      <w:pPr>
        <w:jc w:val="both"/>
        <w:rPr>
          <w:rFonts w:ascii="Times New Roman" w:hAnsi="Times New Roman" w:cs="Times New Roman"/>
          <w:sz w:val="24"/>
          <w:szCs w:val="24"/>
        </w:rPr>
      </w:pPr>
      <w:r>
        <w:rPr>
          <w:rFonts w:ascii="Times New Roman" w:hAnsi="Times New Roman" w:cs="Times New Roman"/>
          <w:sz w:val="24"/>
          <w:szCs w:val="24"/>
        </w:rPr>
        <w:t xml:space="preserve">İlgili kısımlar doldurulup destekleyici belgeler sisteme yüklendikten sonra “Başvuruyu Tamamla” butonuna basılarak başvuru tamamlanır ve bu aşamadan sonra projenin içeriğinde herhangi bir değişiklik yapılamaz. Sistem üzerinden 2 çıktı alınarak gerekli yerler imzalanıp sayfalar paraflanır. </w:t>
      </w:r>
      <w:r w:rsidR="000A40FA">
        <w:rPr>
          <w:rFonts w:ascii="Times New Roman" w:hAnsi="Times New Roman" w:cs="Times New Roman"/>
          <w:sz w:val="24"/>
          <w:szCs w:val="24"/>
        </w:rPr>
        <w:t>Destekleyici Belgeler de eklenerek 2 ayrı telli dosyaya konulur. Dosyalar bir zarfın içine konularak zarfın üzerine KAYS ‘tan alınan Başvuru Kapak Sayfası indirilip yapıştırılır. Hazırlanan Başvuru Paketi son teslim tarihine kadar Ajans Genel Sekreterliğine teslim edilir.</w:t>
      </w:r>
    </w:p>
    <w:p w:rsidR="000A40FA" w:rsidRPr="000A40FA" w:rsidRDefault="000A40FA" w:rsidP="00C91EC0">
      <w:pPr>
        <w:jc w:val="both"/>
        <w:rPr>
          <w:rFonts w:ascii="Times New Roman" w:hAnsi="Times New Roman" w:cs="Times New Roman"/>
          <w:b/>
          <w:color w:val="4F81BD" w:themeColor="accent1"/>
          <w:sz w:val="24"/>
          <w:szCs w:val="24"/>
        </w:rPr>
      </w:pPr>
      <w:r w:rsidRPr="000A40FA">
        <w:rPr>
          <w:rFonts w:ascii="Times New Roman" w:hAnsi="Times New Roman" w:cs="Times New Roman"/>
          <w:b/>
          <w:color w:val="4F81BD" w:themeColor="accent1"/>
          <w:sz w:val="24"/>
          <w:szCs w:val="24"/>
        </w:rPr>
        <w:t>Soru 32. Başvuru Paketini sadece elektronik ortamda hazırlamak yeterli midir? Matbu hali Ajansa teslim edilmek zorunda mıdır?</w:t>
      </w:r>
    </w:p>
    <w:p w:rsidR="000A40FA" w:rsidRDefault="000A40FA" w:rsidP="00C91EC0">
      <w:pPr>
        <w:jc w:val="both"/>
        <w:rPr>
          <w:rFonts w:ascii="Times New Roman" w:hAnsi="Times New Roman" w:cs="Times New Roman"/>
          <w:color w:val="000000" w:themeColor="text1"/>
          <w:sz w:val="24"/>
          <w:szCs w:val="24"/>
        </w:rPr>
      </w:pPr>
      <w:r w:rsidRPr="000A40FA">
        <w:rPr>
          <w:rFonts w:ascii="Times New Roman" w:hAnsi="Times New Roman" w:cs="Times New Roman"/>
          <w:b/>
          <w:color w:val="4F81BD" w:themeColor="accent1"/>
          <w:sz w:val="24"/>
          <w:szCs w:val="24"/>
        </w:rPr>
        <w:t xml:space="preserve">Cevap 32. </w:t>
      </w:r>
      <w:r>
        <w:rPr>
          <w:rFonts w:ascii="Times New Roman" w:hAnsi="Times New Roman" w:cs="Times New Roman"/>
          <w:color w:val="000000" w:themeColor="text1"/>
          <w:sz w:val="24"/>
          <w:szCs w:val="24"/>
        </w:rPr>
        <w:t>Elektronik ortamda hazırlanan başvuru yeterli değildir. Projenin 2 çıktısının destekleyici belgeler ile beraber elden/ posta veya kargo yolları ile Ajans Merkezine teslim edilmesi gerekir.</w:t>
      </w:r>
    </w:p>
    <w:p w:rsidR="000A40FA" w:rsidRPr="00D16976" w:rsidRDefault="000A40FA" w:rsidP="00C91EC0">
      <w:pPr>
        <w:jc w:val="both"/>
        <w:rPr>
          <w:rFonts w:ascii="Times New Roman" w:hAnsi="Times New Roman" w:cs="Times New Roman"/>
          <w:b/>
          <w:color w:val="4F81BD" w:themeColor="accent1"/>
          <w:sz w:val="24"/>
          <w:szCs w:val="24"/>
        </w:rPr>
      </w:pPr>
      <w:r w:rsidRPr="00D16976">
        <w:rPr>
          <w:rFonts w:ascii="Times New Roman" w:hAnsi="Times New Roman" w:cs="Times New Roman"/>
          <w:b/>
          <w:color w:val="4F81BD" w:themeColor="accent1"/>
          <w:sz w:val="24"/>
          <w:szCs w:val="24"/>
        </w:rPr>
        <w:t xml:space="preserve">Soru 33. </w:t>
      </w:r>
      <w:r w:rsidR="00BE7F40" w:rsidRPr="00D16976">
        <w:rPr>
          <w:rFonts w:ascii="Times New Roman" w:hAnsi="Times New Roman" w:cs="Times New Roman"/>
          <w:b/>
          <w:color w:val="4F81BD" w:themeColor="accent1"/>
          <w:sz w:val="24"/>
          <w:szCs w:val="24"/>
        </w:rPr>
        <w:t>Başvuru Rehberinde, Destekleyici Belgeler Zorunlu ve Başvuru Sahibinin Yararına olmak üzere  ‘ye ayrılmıştır. Bu ikisi arasındaki fark nedir? Başvuru Sahibinin Yararına olan destekleyici belgelerin sunulmaması halinde projemiz başarısız olur mu?</w:t>
      </w:r>
    </w:p>
    <w:p w:rsidR="00BE7F40" w:rsidRDefault="00BE7F40" w:rsidP="00C91EC0">
      <w:pPr>
        <w:jc w:val="both"/>
        <w:rPr>
          <w:rFonts w:ascii="Times New Roman" w:hAnsi="Times New Roman" w:cs="Times New Roman"/>
          <w:color w:val="000000" w:themeColor="text1"/>
          <w:sz w:val="24"/>
          <w:szCs w:val="24"/>
        </w:rPr>
      </w:pPr>
      <w:r w:rsidRPr="00D16976">
        <w:rPr>
          <w:rFonts w:ascii="Times New Roman" w:hAnsi="Times New Roman" w:cs="Times New Roman"/>
          <w:b/>
          <w:color w:val="4F81BD" w:themeColor="accent1"/>
          <w:sz w:val="24"/>
          <w:szCs w:val="24"/>
        </w:rPr>
        <w:t>Cevap 33.</w:t>
      </w:r>
      <w:r w:rsidRPr="00D16976">
        <w:rPr>
          <w:rFonts w:ascii="Times New Roman" w:hAnsi="Times New Roman" w:cs="Times New Roman"/>
          <w:color w:val="4F81BD" w:themeColor="accent1"/>
          <w:sz w:val="24"/>
          <w:szCs w:val="24"/>
        </w:rPr>
        <w:t xml:space="preserve"> </w:t>
      </w:r>
      <w:r>
        <w:rPr>
          <w:rFonts w:ascii="Times New Roman" w:hAnsi="Times New Roman" w:cs="Times New Roman"/>
          <w:color w:val="000000" w:themeColor="text1"/>
          <w:sz w:val="24"/>
          <w:szCs w:val="24"/>
        </w:rPr>
        <w:t xml:space="preserve">Zorunlu Olan Destekleyici Belgelerin sunulmaması halinde projeniz İdari Kontrol aşamasını geçemeyip elenir. Ancak Sunulması Yararınıza olan belgeler zorunlu olmayıp projeniz daha etkili değerlendirilip başarılı olma şansını arttıran belgelerdir. </w:t>
      </w:r>
      <w:r w:rsidR="00D16976">
        <w:rPr>
          <w:rFonts w:ascii="Times New Roman" w:hAnsi="Times New Roman" w:cs="Times New Roman"/>
          <w:color w:val="000000" w:themeColor="text1"/>
          <w:sz w:val="24"/>
          <w:szCs w:val="24"/>
        </w:rPr>
        <w:t xml:space="preserve">Bu belgelerin sunulmaması projenizin elenmesine sebep olmaz. </w:t>
      </w:r>
    </w:p>
    <w:p w:rsidR="00D16976" w:rsidRPr="00D16976" w:rsidRDefault="00D16976" w:rsidP="00C91EC0">
      <w:pPr>
        <w:jc w:val="both"/>
        <w:rPr>
          <w:rFonts w:ascii="Times New Roman" w:hAnsi="Times New Roman" w:cs="Times New Roman"/>
          <w:b/>
          <w:color w:val="4F81BD" w:themeColor="accent1"/>
          <w:sz w:val="24"/>
          <w:szCs w:val="24"/>
        </w:rPr>
      </w:pPr>
      <w:r w:rsidRPr="00D16976">
        <w:rPr>
          <w:rFonts w:ascii="Times New Roman" w:hAnsi="Times New Roman" w:cs="Times New Roman"/>
          <w:b/>
          <w:color w:val="4F81BD" w:themeColor="accent1"/>
          <w:sz w:val="24"/>
          <w:szCs w:val="24"/>
        </w:rPr>
        <w:t>Soru 34. Yetkilendirme Belgesi nedir? Nasıl Doldurulur?</w:t>
      </w:r>
    </w:p>
    <w:p w:rsidR="00D16976" w:rsidRDefault="00D16976" w:rsidP="00C91EC0">
      <w:pPr>
        <w:jc w:val="both"/>
        <w:rPr>
          <w:rFonts w:ascii="Times New Roman" w:hAnsi="Times New Roman" w:cs="Times New Roman"/>
          <w:color w:val="000000" w:themeColor="text1"/>
          <w:sz w:val="24"/>
          <w:szCs w:val="24"/>
        </w:rPr>
      </w:pPr>
      <w:r w:rsidRPr="00D16976">
        <w:rPr>
          <w:rFonts w:ascii="Times New Roman" w:hAnsi="Times New Roman" w:cs="Times New Roman"/>
          <w:b/>
          <w:color w:val="4F81BD" w:themeColor="accent1"/>
          <w:sz w:val="24"/>
          <w:szCs w:val="24"/>
        </w:rPr>
        <w:t>Cevap 34.</w:t>
      </w:r>
      <w:r w:rsidRPr="00D16976">
        <w:rPr>
          <w:rFonts w:ascii="Times New Roman" w:hAnsi="Times New Roman" w:cs="Times New Roman"/>
          <w:color w:val="4F81BD" w:themeColor="accent1"/>
          <w:sz w:val="24"/>
          <w:szCs w:val="24"/>
        </w:rPr>
        <w:t xml:space="preserve"> </w:t>
      </w:r>
      <w:r>
        <w:rPr>
          <w:rFonts w:ascii="Times New Roman" w:hAnsi="Times New Roman" w:cs="Times New Roman"/>
          <w:color w:val="000000" w:themeColor="text1"/>
          <w:sz w:val="24"/>
          <w:szCs w:val="24"/>
        </w:rPr>
        <w:t xml:space="preserve">Proje Başvuru Formu kurumun en üst yetkili amiri tarafından imzalanmamış ise, yetkili kişinin </w:t>
      </w:r>
      <w:r w:rsidRPr="00D16976">
        <w:rPr>
          <w:rFonts w:ascii="Times New Roman" w:hAnsi="Times New Roman" w:cs="Times New Roman"/>
          <w:color w:val="000000" w:themeColor="text1"/>
          <w:sz w:val="24"/>
          <w:szCs w:val="24"/>
        </w:rPr>
        <w:t>belirlendiği, kurumu temsile ve proje belgelerini imzalamaya yetkili olduğuna dair belge</w:t>
      </w:r>
      <w:r>
        <w:rPr>
          <w:rFonts w:ascii="Times New Roman" w:hAnsi="Times New Roman" w:cs="Times New Roman"/>
          <w:color w:val="000000" w:themeColor="text1"/>
          <w:sz w:val="24"/>
          <w:szCs w:val="24"/>
        </w:rPr>
        <w:t>dir. KAYS ‘ta mevcut olan şablon indirilip doldurulup 2 çıktı alınarak imzalanır. Daha sonra imzalanan belgeler taratılıp tekrar KAYS ‘a yüklenir. Mevcut çıktılar ise Başvuru Paketi dosyasına eklenir. Yani belgenin imzalı elektronik ve matbu şekli mevcut olmalıdır.</w:t>
      </w:r>
    </w:p>
    <w:p w:rsidR="00D16976" w:rsidRPr="00D16976" w:rsidRDefault="00D16976" w:rsidP="00C91EC0">
      <w:pPr>
        <w:jc w:val="both"/>
        <w:rPr>
          <w:rFonts w:ascii="Times New Roman" w:hAnsi="Times New Roman" w:cs="Times New Roman"/>
          <w:b/>
          <w:color w:val="4F81BD" w:themeColor="accent1"/>
          <w:sz w:val="24"/>
          <w:szCs w:val="24"/>
        </w:rPr>
      </w:pPr>
      <w:r w:rsidRPr="00D16976">
        <w:rPr>
          <w:rFonts w:ascii="Times New Roman" w:hAnsi="Times New Roman" w:cs="Times New Roman"/>
          <w:b/>
          <w:color w:val="4F81BD" w:themeColor="accent1"/>
          <w:sz w:val="24"/>
          <w:szCs w:val="24"/>
        </w:rPr>
        <w:t>Soru 35. KAYS ‘a kayıt oldum ancak onay kodu mail adresime gelmedi? Ne yapabilirim?</w:t>
      </w:r>
    </w:p>
    <w:p w:rsidR="00D16976" w:rsidRDefault="00D16976" w:rsidP="00C91EC0">
      <w:pPr>
        <w:jc w:val="both"/>
        <w:rPr>
          <w:rFonts w:ascii="Times New Roman" w:hAnsi="Times New Roman" w:cs="Times New Roman"/>
          <w:color w:val="000000" w:themeColor="text1"/>
          <w:sz w:val="24"/>
          <w:szCs w:val="24"/>
        </w:rPr>
      </w:pPr>
      <w:r w:rsidRPr="00D16976">
        <w:rPr>
          <w:rFonts w:ascii="Times New Roman" w:hAnsi="Times New Roman" w:cs="Times New Roman"/>
          <w:b/>
          <w:color w:val="4F81BD" w:themeColor="accent1"/>
          <w:sz w:val="24"/>
          <w:szCs w:val="24"/>
        </w:rPr>
        <w:t>Cevap 35.</w:t>
      </w:r>
      <w:r w:rsidRPr="00D16976">
        <w:rPr>
          <w:rFonts w:ascii="Times New Roman" w:hAnsi="Times New Roman" w:cs="Times New Roman"/>
          <w:color w:val="4F81BD" w:themeColor="accent1"/>
          <w:sz w:val="24"/>
          <w:szCs w:val="24"/>
        </w:rPr>
        <w:t xml:space="preserve"> </w:t>
      </w:r>
      <w:r>
        <w:rPr>
          <w:rFonts w:ascii="Times New Roman" w:hAnsi="Times New Roman" w:cs="Times New Roman"/>
          <w:color w:val="000000" w:themeColor="text1"/>
          <w:sz w:val="24"/>
          <w:szCs w:val="24"/>
        </w:rPr>
        <w:t>Onay kodunuz Gereksiz Postaya (</w:t>
      </w:r>
      <w:proofErr w:type="spellStart"/>
      <w:r>
        <w:rPr>
          <w:rFonts w:ascii="Times New Roman" w:hAnsi="Times New Roman" w:cs="Times New Roman"/>
          <w:color w:val="000000" w:themeColor="text1"/>
          <w:sz w:val="24"/>
          <w:szCs w:val="24"/>
        </w:rPr>
        <w:t>junk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spam</w:t>
      </w:r>
      <w:proofErr w:type="spellEnd"/>
      <w:r>
        <w:rPr>
          <w:rFonts w:ascii="Times New Roman" w:hAnsi="Times New Roman" w:cs="Times New Roman"/>
          <w:color w:val="000000" w:themeColor="text1"/>
          <w:sz w:val="24"/>
          <w:szCs w:val="24"/>
        </w:rPr>
        <w:t>) düşmüş olabilir. Bu bölümlerde de yok ise Ajans uzmanlarımızı arayıp yardım isteyebilirsiniz.</w:t>
      </w:r>
      <w:r w:rsidR="00B612A5" w:rsidRPr="000A40FA">
        <w:rPr>
          <w:rFonts w:ascii="Times New Roman" w:hAnsi="Times New Roman" w:cs="Times New Roman"/>
          <w:color w:val="000000" w:themeColor="text1"/>
          <w:sz w:val="24"/>
          <w:szCs w:val="24"/>
        </w:rPr>
        <w:t xml:space="preserve"> </w:t>
      </w:r>
    </w:p>
    <w:p w:rsidR="00AB1937" w:rsidRPr="00AB1937" w:rsidRDefault="00AB1937" w:rsidP="00C91EC0">
      <w:pPr>
        <w:jc w:val="both"/>
        <w:rPr>
          <w:rFonts w:ascii="Times New Roman" w:hAnsi="Times New Roman" w:cs="Times New Roman"/>
          <w:b/>
          <w:color w:val="4F81BD" w:themeColor="accent1"/>
          <w:sz w:val="24"/>
          <w:szCs w:val="24"/>
        </w:rPr>
      </w:pPr>
      <w:r w:rsidRPr="00AB1937">
        <w:rPr>
          <w:rFonts w:ascii="Times New Roman" w:hAnsi="Times New Roman" w:cs="Times New Roman"/>
          <w:b/>
          <w:color w:val="4F81BD" w:themeColor="accent1"/>
          <w:sz w:val="24"/>
          <w:szCs w:val="24"/>
        </w:rPr>
        <w:t>Soru 36. Başvuru Rehberinde belirtilen Örnek Proje Konuları dışında proje konusu sunabilir miyiz?</w:t>
      </w:r>
    </w:p>
    <w:p w:rsidR="00AB1937" w:rsidRDefault="00AB1937" w:rsidP="00C91EC0">
      <w:pPr>
        <w:jc w:val="both"/>
        <w:rPr>
          <w:rFonts w:ascii="Times New Roman" w:hAnsi="Times New Roman" w:cs="Times New Roman"/>
          <w:color w:val="000000" w:themeColor="text1"/>
          <w:sz w:val="24"/>
          <w:szCs w:val="24"/>
        </w:rPr>
      </w:pPr>
      <w:r w:rsidRPr="00AB1937">
        <w:rPr>
          <w:rFonts w:ascii="Times New Roman" w:hAnsi="Times New Roman" w:cs="Times New Roman"/>
          <w:b/>
          <w:color w:val="4F81BD" w:themeColor="accent1"/>
          <w:sz w:val="24"/>
          <w:szCs w:val="24"/>
        </w:rPr>
        <w:t>Cevap 36.</w:t>
      </w:r>
      <w:r w:rsidRPr="00AB1937">
        <w:rPr>
          <w:rFonts w:ascii="Times New Roman" w:hAnsi="Times New Roman" w:cs="Times New Roman"/>
          <w:color w:val="4F81BD" w:themeColor="accent1"/>
          <w:sz w:val="24"/>
          <w:szCs w:val="24"/>
        </w:rPr>
        <w:t xml:space="preserve"> </w:t>
      </w:r>
      <w:r>
        <w:rPr>
          <w:rFonts w:ascii="Times New Roman" w:hAnsi="Times New Roman" w:cs="Times New Roman"/>
          <w:color w:val="000000" w:themeColor="text1"/>
          <w:sz w:val="24"/>
          <w:szCs w:val="24"/>
        </w:rPr>
        <w:t>Evet sunabilirsiniz. Rehberde sayılan örnek</w:t>
      </w:r>
      <w:r w:rsidR="000A11E6">
        <w:rPr>
          <w:rFonts w:ascii="Times New Roman" w:hAnsi="Times New Roman" w:cs="Times New Roman"/>
          <w:color w:val="000000" w:themeColor="text1"/>
          <w:sz w:val="24"/>
          <w:szCs w:val="24"/>
        </w:rPr>
        <w:t xml:space="preserve"> proje konuları potansiyel başvuru sahiplerine fikir vermek </w:t>
      </w:r>
      <w:r>
        <w:rPr>
          <w:rFonts w:ascii="Times New Roman" w:hAnsi="Times New Roman" w:cs="Times New Roman"/>
          <w:color w:val="000000" w:themeColor="text1"/>
          <w:sz w:val="24"/>
          <w:szCs w:val="24"/>
        </w:rPr>
        <w:t xml:space="preserve">amacıyla </w:t>
      </w:r>
      <w:r w:rsidR="000A11E6">
        <w:rPr>
          <w:rFonts w:ascii="Times New Roman" w:hAnsi="Times New Roman" w:cs="Times New Roman"/>
          <w:color w:val="000000" w:themeColor="text1"/>
          <w:sz w:val="24"/>
          <w:szCs w:val="24"/>
        </w:rPr>
        <w:t xml:space="preserve">hazırlanmış </w:t>
      </w:r>
      <w:r>
        <w:rPr>
          <w:rFonts w:ascii="Times New Roman" w:hAnsi="Times New Roman" w:cs="Times New Roman"/>
          <w:color w:val="000000" w:themeColor="text1"/>
          <w:sz w:val="24"/>
          <w:szCs w:val="24"/>
        </w:rPr>
        <w:t xml:space="preserve">olup programın amaç ve öncelikleriyle uyumlu </w:t>
      </w:r>
      <w:r w:rsidR="000A11E6">
        <w:rPr>
          <w:rFonts w:ascii="Times New Roman" w:hAnsi="Times New Roman" w:cs="Times New Roman"/>
          <w:color w:val="000000" w:themeColor="text1"/>
          <w:sz w:val="24"/>
          <w:szCs w:val="24"/>
        </w:rPr>
        <w:t>olmak kaydıyla her konuda başvuru yapılabilir.</w:t>
      </w:r>
    </w:p>
    <w:p w:rsidR="00AB1937" w:rsidRPr="00AB1937" w:rsidRDefault="00AB1937" w:rsidP="00C91EC0">
      <w:pPr>
        <w:jc w:val="both"/>
        <w:rPr>
          <w:rFonts w:ascii="Times New Roman" w:hAnsi="Times New Roman" w:cs="Times New Roman"/>
          <w:b/>
          <w:color w:val="4F81BD" w:themeColor="accent1"/>
          <w:sz w:val="24"/>
          <w:szCs w:val="24"/>
        </w:rPr>
      </w:pPr>
      <w:r w:rsidRPr="00AB1937">
        <w:rPr>
          <w:rFonts w:ascii="Times New Roman" w:hAnsi="Times New Roman" w:cs="Times New Roman"/>
          <w:b/>
          <w:color w:val="4F81BD" w:themeColor="accent1"/>
          <w:sz w:val="24"/>
          <w:szCs w:val="24"/>
        </w:rPr>
        <w:t>Soru 37. 2013 Yılı DFD programına Sivil Toplum Kuruluşlarının başvuru yapabilmeleri için hangi şartları sağlamaları gerekmektedir.</w:t>
      </w:r>
    </w:p>
    <w:p w:rsidR="00AB1937" w:rsidRDefault="00AB1937" w:rsidP="00C91EC0">
      <w:pPr>
        <w:jc w:val="both"/>
        <w:rPr>
          <w:rFonts w:ascii="Times New Roman" w:hAnsi="Times New Roman" w:cs="Times New Roman"/>
          <w:color w:val="000000" w:themeColor="text1"/>
          <w:sz w:val="24"/>
          <w:szCs w:val="24"/>
        </w:rPr>
      </w:pPr>
      <w:r w:rsidRPr="00AB1937">
        <w:rPr>
          <w:rFonts w:ascii="Times New Roman" w:hAnsi="Times New Roman" w:cs="Times New Roman"/>
          <w:b/>
          <w:color w:val="4F81BD" w:themeColor="accent1"/>
          <w:sz w:val="24"/>
          <w:szCs w:val="24"/>
        </w:rPr>
        <w:t>Cevap 37.</w:t>
      </w:r>
      <w:r w:rsidRPr="00AB1937">
        <w:rPr>
          <w:rFonts w:ascii="Times New Roman" w:hAnsi="Times New Roman" w:cs="Times New Roman"/>
          <w:color w:val="4F81BD" w:themeColor="accent1"/>
          <w:sz w:val="24"/>
          <w:szCs w:val="24"/>
        </w:rPr>
        <w:t xml:space="preserve"> </w:t>
      </w:r>
      <w:r>
        <w:rPr>
          <w:rFonts w:ascii="Times New Roman" w:hAnsi="Times New Roman" w:cs="Times New Roman"/>
          <w:color w:val="000000" w:themeColor="text1"/>
          <w:sz w:val="24"/>
          <w:szCs w:val="24"/>
        </w:rPr>
        <w:t xml:space="preserve">Sivil Toplum Kuruluşlarının uygun başvuru sahibi olarak kabul edilebilmeleri için </w:t>
      </w:r>
      <w:r w:rsidRPr="00AB1937">
        <w:rPr>
          <w:rFonts w:ascii="Times New Roman" w:hAnsi="Times New Roman" w:cs="Times New Roman"/>
          <w:color w:val="000000" w:themeColor="text1"/>
          <w:sz w:val="24"/>
          <w:szCs w:val="24"/>
        </w:rPr>
        <w:t>son başvuru tarihinden en az 1 (bir) yıl önc</w:t>
      </w:r>
      <w:r>
        <w:rPr>
          <w:rFonts w:ascii="Times New Roman" w:hAnsi="Times New Roman" w:cs="Times New Roman"/>
          <w:color w:val="000000" w:themeColor="text1"/>
          <w:sz w:val="24"/>
          <w:szCs w:val="24"/>
        </w:rPr>
        <w:t xml:space="preserve">e kurulmuş </w:t>
      </w:r>
      <w:r w:rsidR="000A11E6">
        <w:rPr>
          <w:rFonts w:ascii="Times New Roman" w:hAnsi="Times New Roman" w:cs="Times New Roman"/>
          <w:color w:val="000000" w:themeColor="text1"/>
          <w:sz w:val="24"/>
          <w:szCs w:val="24"/>
        </w:rPr>
        <w:t xml:space="preserve">olmaları </w:t>
      </w:r>
      <w:r>
        <w:rPr>
          <w:rFonts w:ascii="Times New Roman" w:hAnsi="Times New Roman" w:cs="Times New Roman"/>
          <w:color w:val="000000" w:themeColor="text1"/>
          <w:sz w:val="24"/>
          <w:szCs w:val="24"/>
        </w:rPr>
        <w:t xml:space="preserve">ve </w:t>
      </w:r>
      <w:r w:rsidR="000A11E6">
        <w:rPr>
          <w:rFonts w:ascii="Times New Roman" w:hAnsi="Times New Roman" w:cs="Times New Roman"/>
          <w:color w:val="000000" w:themeColor="text1"/>
          <w:sz w:val="24"/>
          <w:szCs w:val="24"/>
        </w:rPr>
        <w:t xml:space="preserve">başvuru konularının faaliyet alanları içinde (kuruluş sözleşmesi) olması </w:t>
      </w:r>
      <w:r>
        <w:rPr>
          <w:rFonts w:ascii="Times New Roman" w:hAnsi="Times New Roman" w:cs="Times New Roman"/>
          <w:color w:val="000000" w:themeColor="text1"/>
          <w:sz w:val="24"/>
          <w:szCs w:val="24"/>
        </w:rPr>
        <w:t>gerekmektedir.</w:t>
      </w:r>
    </w:p>
    <w:p w:rsidR="00AB1937" w:rsidRPr="00A5202E" w:rsidRDefault="00AB1937" w:rsidP="00C91EC0">
      <w:pPr>
        <w:jc w:val="both"/>
        <w:rPr>
          <w:rFonts w:ascii="Times New Roman" w:hAnsi="Times New Roman" w:cs="Times New Roman"/>
          <w:b/>
          <w:color w:val="4F81BD" w:themeColor="accent1"/>
          <w:sz w:val="24"/>
          <w:szCs w:val="24"/>
        </w:rPr>
      </w:pPr>
      <w:r w:rsidRPr="00A5202E">
        <w:rPr>
          <w:rFonts w:ascii="Times New Roman" w:hAnsi="Times New Roman" w:cs="Times New Roman"/>
          <w:b/>
          <w:color w:val="4F81BD" w:themeColor="accent1"/>
          <w:sz w:val="24"/>
          <w:szCs w:val="24"/>
        </w:rPr>
        <w:t>Soru 38. Proje bütçesini hazırlarken İnsan Kaynakları kalemi için ne kadar bütçe ayırabiliriz?</w:t>
      </w:r>
    </w:p>
    <w:p w:rsidR="00AB1937" w:rsidRDefault="00AB1937" w:rsidP="00C91EC0">
      <w:pPr>
        <w:jc w:val="both"/>
        <w:rPr>
          <w:rFonts w:ascii="Times New Roman" w:hAnsi="Times New Roman" w:cs="Times New Roman"/>
          <w:color w:val="000000" w:themeColor="text1"/>
          <w:sz w:val="24"/>
          <w:szCs w:val="24"/>
        </w:rPr>
      </w:pPr>
      <w:r w:rsidRPr="00A5202E">
        <w:rPr>
          <w:rFonts w:ascii="Times New Roman" w:hAnsi="Times New Roman" w:cs="Times New Roman"/>
          <w:b/>
          <w:color w:val="4F81BD" w:themeColor="accent1"/>
          <w:sz w:val="24"/>
          <w:szCs w:val="24"/>
        </w:rPr>
        <w:t xml:space="preserve">Cevap </w:t>
      </w:r>
      <w:r w:rsidR="00A5202E" w:rsidRPr="00A5202E">
        <w:rPr>
          <w:rFonts w:ascii="Times New Roman" w:hAnsi="Times New Roman" w:cs="Times New Roman"/>
          <w:b/>
          <w:color w:val="4F81BD" w:themeColor="accent1"/>
          <w:sz w:val="24"/>
          <w:szCs w:val="24"/>
        </w:rPr>
        <w:t>38.</w:t>
      </w:r>
      <w:r w:rsidR="00A5202E" w:rsidRPr="00A5202E">
        <w:rPr>
          <w:rFonts w:ascii="Times New Roman" w:hAnsi="Times New Roman" w:cs="Times New Roman"/>
          <w:color w:val="4F81BD" w:themeColor="accent1"/>
          <w:sz w:val="24"/>
          <w:szCs w:val="24"/>
        </w:rPr>
        <w:t xml:space="preserve"> </w:t>
      </w:r>
      <w:r w:rsidR="00A5202E">
        <w:rPr>
          <w:rFonts w:ascii="Times New Roman" w:hAnsi="Times New Roman" w:cs="Times New Roman"/>
          <w:color w:val="000000" w:themeColor="text1"/>
          <w:sz w:val="24"/>
          <w:szCs w:val="24"/>
        </w:rPr>
        <w:t>İnsan Kaynakları bü</w:t>
      </w:r>
      <w:r w:rsidR="000A11E6">
        <w:rPr>
          <w:rFonts w:ascii="Times New Roman" w:hAnsi="Times New Roman" w:cs="Times New Roman"/>
          <w:color w:val="000000" w:themeColor="text1"/>
          <w:sz w:val="24"/>
          <w:szCs w:val="24"/>
        </w:rPr>
        <w:t>tçe kalemi toplam bütçenin %10’</w:t>
      </w:r>
      <w:r w:rsidR="00A5202E">
        <w:rPr>
          <w:rFonts w:ascii="Times New Roman" w:hAnsi="Times New Roman" w:cs="Times New Roman"/>
          <w:color w:val="000000" w:themeColor="text1"/>
          <w:sz w:val="24"/>
          <w:szCs w:val="24"/>
        </w:rPr>
        <w:t>nunu geçmeyecek şekilde hazırlanmalıdır.</w:t>
      </w:r>
    </w:p>
    <w:p w:rsidR="00A5202E" w:rsidRPr="00A5202E" w:rsidRDefault="00A5202E" w:rsidP="00C91EC0">
      <w:pPr>
        <w:jc w:val="both"/>
        <w:rPr>
          <w:rFonts w:ascii="Times New Roman" w:hAnsi="Times New Roman" w:cs="Times New Roman"/>
          <w:b/>
          <w:color w:val="4F81BD" w:themeColor="accent1"/>
          <w:sz w:val="24"/>
          <w:szCs w:val="24"/>
        </w:rPr>
      </w:pPr>
      <w:r w:rsidRPr="00A5202E">
        <w:rPr>
          <w:rFonts w:ascii="Times New Roman" w:hAnsi="Times New Roman" w:cs="Times New Roman"/>
          <w:b/>
          <w:color w:val="4F81BD" w:themeColor="accent1"/>
          <w:sz w:val="24"/>
          <w:szCs w:val="24"/>
        </w:rPr>
        <w:t>Soru 39. Uygun Dolaylı Maliyetler</w:t>
      </w:r>
      <w:r>
        <w:rPr>
          <w:rFonts w:ascii="Times New Roman" w:hAnsi="Times New Roman" w:cs="Times New Roman"/>
          <w:b/>
          <w:color w:val="4F81BD" w:themeColor="accent1"/>
          <w:sz w:val="24"/>
          <w:szCs w:val="24"/>
        </w:rPr>
        <w:t xml:space="preserve"> (İdari Giderler)</w:t>
      </w:r>
      <w:r w:rsidRPr="00A5202E">
        <w:rPr>
          <w:rFonts w:ascii="Times New Roman" w:hAnsi="Times New Roman" w:cs="Times New Roman"/>
          <w:b/>
          <w:color w:val="4F81BD" w:themeColor="accent1"/>
          <w:sz w:val="24"/>
          <w:szCs w:val="24"/>
        </w:rPr>
        <w:t xml:space="preserve"> nedir? Bu bütçe kalemi için ne kadar bütçe ayrılabilir?</w:t>
      </w:r>
    </w:p>
    <w:p w:rsidR="00A5202E" w:rsidRDefault="00A5202E" w:rsidP="00C91EC0">
      <w:pPr>
        <w:jc w:val="both"/>
        <w:rPr>
          <w:rFonts w:ascii="Times New Roman" w:hAnsi="Times New Roman" w:cs="Times New Roman"/>
          <w:color w:val="000000" w:themeColor="text1"/>
          <w:sz w:val="24"/>
          <w:szCs w:val="24"/>
        </w:rPr>
      </w:pPr>
      <w:r w:rsidRPr="00A5202E">
        <w:rPr>
          <w:rFonts w:ascii="Times New Roman" w:hAnsi="Times New Roman" w:cs="Times New Roman"/>
          <w:b/>
          <w:color w:val="4F81BD" w:themeColor="accent1"/>
          <w:sz w:val="24"/>
          <w:szCs w:val="24"/>
        </w:rPr>
        <w:t>Cevap 39.</w:t>
      </w:r>
      <w:r w:rsidRPr="00A5202E">
        <w:rPr>
          <w:rFonts w:ascii="Times New Roman" w:hAnsi="Times New Roman" w:cs="Times New Roman"/>
          <w:color w:val="4F81BD" w:themeColor="accent1"/>
          <w:sz w:val="24"/>
          <w:szCs w:val="24"/>
        </w:rPr>
        <w:t xml:space="preserve"> </w:t>
      </w:r>
      <w:r w:rsidRPr="00A5202E">
        <w:rPr>
          <w:rFonts w:ascii="Times New Roman" w:hAnsi="Times New Roman" w:cs="Times New Roman"/>
          <w:color w:val="000000" w:themeColor="text1"/>
          <w:sz w:val="24"/>
          <w:szCs w:val="24"/>
        </w:rPr>
        <w:t>Uygun dolaylı maliyetler, başka bir bütçe kalemi altında verilen maliyetleri içermeyen ve genel idari giderleri (elektrik, su, telefon ve ısınma maliyetleri vb.) karşılamak üzere DFD faaliyetinin toplam uygun maliyetlerinin % 2’sini aşmayacak şekilde belirlenmiş olan götürü tutarlardır.</w:t>
      </w:r>
    </w:p>
    <w:p w:rsidR="00A5202E" w:rsidRPr="00A5202E" w:rsidRDefault="00A5202E" w:rsidP="00C91EC0">
      <w:pPr>
        <w:jc w:val="both"/>
        <w:rPr>
          <w:rFonts w:ascii="Times New Roman" w:hAnsi="Times New Roman" w:cs="Times New Roman"/>
          <w:b/>
          <w:color w:val="4F81BD" w:themeColor="accent1"/>
          <w:sz w:val="24"/>
          <w:szCs w:val="24"/>
        </w:rPr>
      </w:pPr>
      <w:r w:rsidRPr="00A5202E">
        <w:rPr>
          <w:rFonts w:ascii="Times New Roman" w:hAnsi="Times New Roman" w:cs="Times New Roman"/>
          <w:b/>
          <w:color w:val="4F81BD" w:themeColor="accent1"/>
          <w:sz w:val="24"/>
          <w:szCs w:val="24"/>
        </w:rPr>
        <w:t>Soru 40. Proje hazırlıklarımızı tamamladıktan sonra, projeyi uygun şekilde hazırlayıp hazırlamadığımızı nasıl kontrol edebiliriz?</w:t>
      </w:r>
    </w:p>
    <w:p w:rsidR="00A5202E" w:rsidRDefault="00A5202E" w:rsidP="00C91EC0">
      <w:pPr>
        <w:jc w:val="both"/>
        <w:rPr>
          <w:rFonts w:ascii="Times New Roman" w:hAnsi="Times New Roman" w:cs="Times New Roman"/>
          <w:color w:val="000000" w:themeColor="text1"/>
          <w:sz w:val="24"/>
          <w:szCs w:val="24"/>
        </w:rPr>
      </w:pPr>
      <w:r w:rsidRPr="00A5202E">
        <w:rPr>
          <w:rFonts w:ascii="Times New Roman" w:hAnsi="Times New Roman" w:cs="Times New Roman"/>
          <w:b/>
          <w:color w:val="4F81BD" w:themeColor="accent1"/>
          <w:sz w:val="24"/>
          <w:szCs w:val="24"/>
        </w:rPr>
        <w:t>Cevap 40.</w:t>
      </w:r>
      <w:r w:rsidRPr="00A5202E">
        <w:rPr>
          <w:rFonts w:ascii="Times New Roman" w:hAnsi="Times New Roman" w:cs="Times New Roman"/>
          <w:color w:val="4F81BD" w:themeColor="accent1"/>
          <w:sz w:val="24"/>
          <w:szCs w:val="24"/>
        </w:rPr>
        <w:t xml:space="preserve"> </w:t>
      </w:r>
      <w:r>
        <w:rPr>
          <w:rFonts w:ascii="Times New Roman" w:hAnsi="Times New Roman" w:cs="Times New Roman"/>
          <w:color w:val="000000" w:themeColor="text1"/>
          <w:sz w:val="24"/>
          <w:szCs w:val="24"/>
        </w:rPr>
        <w:t xml:space="preserve">Proje hazırlıklarınızı tamamladıktan sonra 2013 Yılı DFD Başvuru Rehberi sayfa 25-26 ‘da bulunan “İdari ve Uygunluk Kontrol Listesi” </w:t>
      </w:r>
      <w:r w:rsidR="000A11E6">
        <w:rPr>
          <w:rFonts w:ascii="Times New Roman" w:hAnsi="Times New Roman" w:cs="Times New Roman"/>
          <w:color w:val="000000" w:themeColor="text1"/>
          <w:sz w:val="24"/>
          <w:szCs w:val="24"/>
        </w:rPr>
        <w:t xml:space="preserve">den kontrol edebilir </w:t>
      </w:r>
      <w:r>
        <w:rPr>
          <w:rFonts w:ascii="Times New Roman" w:hAnsi="Times New Roman" w:cs="Times New Roman"/>
          <w:color w:val="000000" w:themeColor="text1"/>
          <w:sz w:val="24"/>
          <w:szCs w:val="24"/>
        </w:rPr>
        <w:t>ve “Değerle</w:t>
      </w:r>
      <w:r w:rsidR="000A11E6">
        <w:rPr>
          <w:rFonts w:ascii="Times New Roman" w:hAnsi="Times New Roman" w:cs="Times New Roman"/>
          <w:color w:val="000000" w:themeColor="text1"/>
          <w:sz w:val="24"/>
          <w:szCs w:val="24"/>
        </w:rPr>
        <w:t>ndirme Tablosu” ‘</w:t>
      </w:r>
      <w:proofErr w:type="spellStart"/>
      <w:r w:rsidR="000A11E6">
        <w:rPr>
          <w:rFonts w:ascii="Times New Roman" w:hAnsi="Times New Roman" w:cs="Times New Roman"/>
          <w:color w:val="000000" w:themeColor="text1"/>
          <w:sz w:val="24"/>
          <w:szCs w:val="24"/>
        </w:rPr>
        <w:t>ndan</w:t>
      </w:r>
      <w:proofErr w:type="spellEnd"/>
      <w:r w:rsidR="000A11E6">
        <w:rPr>
          <w:rFonts w:ascii="Times New Roman" w:hAnsi="Times New Roman" w:cs="Times New Roman"/>
          <w:color w:val="000000" w:themeColor="text1"/>
          <w:sz w:val="24"/>
          <w:szCs w:val="24"/>
        </w:rPr>
        <w:t xml:space="preserve"> projenizin muhtemel puanını öngörmek üzere yararlanabilirsiniz! </w:t>
      </w:r>
      <w:bookmarkStart w:id="0" w:name="_GoBack"/>
      <w:bookmarkEnd w:id="0"/>
    </w:p>
    <w:p w:rsidR="00A5202E" w:rsidRPr="000A40FA" w:rsidRDefault="00A5202E" w:rsidP="00C91EC0">
      <w:pPr>
        <w:jc w:val="both"/>
        <w:rPr>
          <w:rFonts w:ascii="Times New Roman" w:hAnsi="Times New Roman" w:cs="Times New Roman"/>
          <w:color w:val="000000" w:themeColor="text1"/>
          <w:sz w:val="24"/>
          <w:szCs w:val="24"/>
        </w:rPr>
      </w:pPr>
    </w:p>
    <w:sectPr w:rsidR="00A5202E" w:rsidRPr="000A40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68" w:rsidRDefault="00786E68" w:rsidP="00A05479">
      <w:pPr>
        <w:spacing w:after="0" w:line="240" w:lineRule="auto"/>
      </w:pPr>
      <w:r>
        <w:separator/>
      </w:r>
    </w:p>
  </w:endnote>
  <w:endnote w:type="continuationSeparator" w:id="0">
    <w:p w:rsidR="00786E68" w:rsidRDefault="00786E68" w:rsidP="00A0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68" w:rsidRDefault="00786E68" w:rsidP="00A05479">
      <w:pPr>
        <w:spacing w:after="0" w:line="240" w:lineRule="auto"/>
      </w:pPr>
      <w:r>
        <w:separator/>
      </w:r>
    </w:p>
  </w:footnote>
  <w:footnote w:type="continuationSeparator" w:id="0">
    <w:p w:rsidR="00786E68" w:rsidRDefault="00786E68" w:rsidP="00A05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çıklama: C:\Documents and Settings\mehmet.cakmak\Desktop\logoson.JPG" style="width:227.4pt;height:167.4pt;visibility:visible" o:bullet="t">
        <v:imagedata r:id="rId1" o:title="logoson"/>
      </v:shape>
    </w:pict>
  </w:numPicBullet>
  <w:abstractNum w:abstractNumId="0">
    <w:nsid w:val="4BD14FB3"/>
    <w:multiLevelType w:val="hybridMultilevel"/>
    <w:tmpl w:val="B8BA717E"/>
    <w:lvl w:ilvl="0" w:tplc="DC30B474">
      <w:start w:val="1"/>
      <w:numFmt w:val="bullet"/>
      <w:lvlText w:val=""/>
      <w:lvlPicBulletId w:val="0"/>
      <w:lvlJc w:val="left"/>
      <w:pPr>
        <w:ind w:left="777" w:hanging="360"/>
      </w:pPr>
      <w:rPr>
        <w:rFonts w:ascii="Symbol" w:hAnsi="Symbol"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12"/>
    <w:rsid w:val="000716F2"/>
    <w:rsid w:val="000A11E6"/>
    <w:rsid w:val="000A40FA"/>
    <w:rsid w:val="001007BE"/>
    <w:rsid w:val="00273CDA"/>
    <w:rsid w:val="00285F30"/>
    <w:rsid w:val="003A1B55"/>
    <w:rsid w:val="003D61BD"/>
    <w:rsid w:val="004D6145"/>
    <w:rsid w:val="005D39AA"/>
    <w:rsid w:val="00600683"/>
    <w:rsid w:val="006A0203"/>
    <w:rsid w:val="00786E68"/>
    <w:rsid w:val="00850F6D"/>
    <w:rsid w:val="00852517"/>
    <w:rsid w:val="00881A75"/>
    <w:rsid w:val="00886692"/>
    <w:rsid w:val="00A01412"/>
    <w:rsid w:val="00A05479"/>
    <w:rsid w:val="00A5202E"/>
    <w:rsid w:val="00AA78A1"/>
    <w:rsid w:val="00AB1937"/>
    <w:rsid w:val="00B0086B"/>
    <w:rsid w:val="00B612A5"/>
    <w:rsid w:val="00B94BE7"/>
    <w:rsid w:val="00BA62F1"/>
    <w:rsid w:val="00BE7F40"/>
    <w:rsid w:val="00C30851"/>
    <w:rsid w:val="00C91EC0"/>
    <w:rsid w:val="00CF749B"/>
    <w:rsid w:val="00D16976"/>
    <w:rsid w:val="00DA2106"/>
    <w:rsid w:val="00EA0A56"/>
    <w:rsid w:val="00FB24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01412"/>
    <w:rPr>
      <w:strike w:val="0"/>
      <w:dstrike w:val="0"/>
      <w:color w:val="1479C4"/>
      <w:u w:val="none"/>
      <w:effect w:val="none"/>
    </w:rPr>
  </w:style>
  <w:style w:type="paragraph" w:styleId="NormalWeb">
    <w:name w:val="Normal (Web)"/>
    <w:basedOn w:val="Normal"/>
    <w:uiPriority w:val="99"/>
    <w:semiHidden/>
    <w:unhideWhenUsed/>
    <w:rsid w:val="00A01412"/>
    <w:pPr>
      <w:spacing w:before="150" w:after="225"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A01412"/>
    <w:pPr>
      <w:spacing w:before="150" w:after="225"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169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6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01412"/>
    <w:rPr>
      <w:strike w:val="0"/>
      <w:dstrike w:val="0"/>
      <w:color w:val="1479C4"/>
      <w:u w:val="none"/>
      <w:effect w:val="none"/>
    </w:rPr>
  </w:style>
  <w:style w:type="paragraph" w:styleId="NormalWeb">
    <w:name w:val="Normal (Web)"/>
    <w:basedOn w:val="Normal"/>
    <w:uiPriority w:val="99"/>
    <w:semiHidden/>
    <w:unhideWhenUsed/>
    <w:rsid w:val="00A01412"/>
    <w:pPr>
      <w:spacing w:before="150" w:after="225"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A01412"/>
    <w:pPr>
      <w:spacing w:before="150" w:after="225"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169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6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661596">
      <w:bodyDiv w:val="1"/>
      <w:marLeft w:val="0"/>
      <w:marRight w:val="0"/>
      <w:marTop w:val="0"/>
      <w:marBottom w:val="0"/>
      <w:divBdr>
        <w:top w:val="none" w:sz="0" w:space="0" w:color="auto"/>
        <w:left w:val="none" w:sz="0" w:space="0" w:color="auto"/>
        <w:bottom w:val="none" w:sz="0" w:space="0" w:color="auto"/>
        <w:right w:val="none" w:sz="0" w:space="0" w:color="auto"/>
      </w:divBdr>
      <w:divsChild>
        <w:div w:id="1330937474">
          <w:marLeft w:val="0"/>
          <w:marRight w:val="0"/>
          <w:marTop w:val="0"/>
          <w:marBottom w:val="0"/>
          <w:divBdr>
            <w:top w:val="none" w:sz="0" w:space="0" w:color="auto"/>
            <w:left w:val="none" w:sz="0" w:space="0" w:color="auto"/>
            <w:bottom w:val="none" w:sz="0" w:space="0" w:color="auto"/>
            <w:right w:val="none" w:sz="0" w:space="0" w:color="auto"/>
          </w:divBdr>
          <w:divsChild>
            <w:div w:id="287932107">
              <w:marLeft w:val="0"/>
              <w:marRight w:val="0"/>
              <w:marTop w:val="100"/>
              <w:marBottom w:val="100"/>
              <w:divBdr>
                <w:top w:val="none" w:sz="0" w:space="0" w:color="auto"/>
                <w:left w:val="none" w:sz="0" w:space="0" w:color="auto"/>
                <w:bottom w:val="none" w:sz="0" w:space="0" w:color="auto"/>
                <w:right w:val="none" w:sz="0" w:space="0" w:color="auto"/>
              </w:divBdr>
              <w:divsChild>
                <w:div w:id="1017848414">
                  <w:marLeft w:val="0"/>
                  <w:marRight w:val="0"/>
                  <w:marTop w:val="0"/>
                  <w:marBottom w:val="0"/>
                  <w:divBdr>
                    <w:top w:val="none" w:sz="0" w:space="0" w:color="auto"/>
                    <w:left w:val="none" w:sz="0" w:space="0" w:color="auto"/>
                    <w:bottom w:val="none" w:sz="0" w:space="0" w:color="auto"/>
                    <w:right w:val="none" w:sz="0" w:space="0" w:color="auto"/>
                  </w:divBdr>
                  <w:divsChild>
                    <w:div w:id="1396735700">
                      <w:marLeft w:val="0"/>
                      <w:marRight w:val="0"/>
                      <w:marTop w:val="0"/>
                      <w:marBottom w:val="0"/>
                      <w:divBdr>
                        <w:top w:val="none" w:sz="0" w:space="0" w:color="auto"/>
                        <w:left w:val="none" w:sz="0" w:space="0" w:color="auto"/>
                        <w:bottom w:val="none" w:sz="0" w:space="0" w:color="auto"/>
                        <w:right w:val="none" w:sz="0" w:space="0" w:color="auto"/>
                      </w:divBdr>
                      <w:divsChild>
                        <w:div w:id="876703077">
                          <w:marLeft w:val="0"/>
                          <w:marRight w:val="0"/>
                          <w:marTop w:val="0"/>
                          <w:marBottom w:val="0"/>
                          <w:divBdr>
                            <w:top w:val="none" w:sz="0" w:space="0" w:color="auto"/>
                            <w:left w:val="none" w:sz="0" w:space="0" w:color="auto"/>
                            <w:bottom w:val="none" w:sz="0" w:space="0" w:color="auto"/>
                            <w:right w:val="none" w:sz="0" w:space="0" w:color="auto"/>
                          </w:divBdr>
                          <w:divsChild>
                            <w:div w:id="1755277864">
                              <w:marLeft w:val="0"/>
                              <w:marRight w:val="0"/>
                              <w:marTop w:val="0"/>
                              <w:marBottom w:val="0"/>
                              <w:divBdr>
                                <w:top w:val="none" w:sz="0" w:space="0" w:color="auto"/>
                                <w:left w:val="none" w:sz="0" w:space="0" w:color="auto"/>
                                <w:bottom w:val="none" w:sz="0" w:space="0" w:color="auto"/>
                                <w:right w:val="none" w:sz="0" w:space="0" w:color="auto"/>
                              </w:divBdr>
                              <w:divsChild>
                                <w:div w:id="1266766893">
                                  <w:marLeft w:val="0"/>
                                  <w:marRight w:val="0"/>
                                  <w:marTop w:val="0"/>
                                  <w:marBottom w:val="0"/>
                                  <w:divBdr>
                                    <w:top w:val="none" w:sz="0" w:space="0" w:color="auto"/>
                                    <w:left w:val="none" w:sz="0" w:space="0" w:color="auto"/>
                                    <w:bottom w:val="none" w:sz="0" w:space="0" w:color="auto"/>
                                    <w:right w:val="none" w:sz="0" w:space="0" w:color="auto"/>
                                  </w:divBdr>
                                  <w:divsChild>
                                    <w:div w:id="422604393">
                                      <w:marLeft w:val="0"/>
                                      <w:marRight w:val="0"/>
                                      <w:marTop w:val="0"/>
                                      <w:marBottom w:val="0"/>
                                      <w:divBdr>
                                        <w:top w:val="none" w:sz="0" w:space="0" w:color="auto"/>
                                        <w:left w:val="none" w:sz="0" w:space="0" w:color="auto"/>
                                        <w:bottom w:val="none" w:sz="0" w:space="0" w:color="auto"/>
                                        <w:right w:val="none" w:sz="0" w:space="0" w:color="auto"/>
                                      </w:divBdr>
                                      <w:divsChild>
                                        <w:div w:id="1558780430">
                                          <w:marLeft w:val="0"/>
                                          <w:marRight w:val="0"/>
                                          <w:marTop w:val="0"/>
                                          <w:marBottom w:val="0"/>
                                          <w:divBdr>
                                            <w:top w:val="none" w:sz="0" w:space="0" w:color="auto"/>
                                            <w:left w:val="none" w:sz="0" w:space="0" w:color="auto"/>
                                            <w:bottom w:val="none" w:sz="0" w:space="0" w:color="auto"/>
                                            <w:right w:val="none" w:sz="0" w:space="0" w:color="auto"/>
                                          </w:divBdr>
                                          <w:divsChild>
                                            <w:div w:id="949554313">
                                              <w:marLeft w:val="0"/>
                                              <w:marRight w:val="0"/>
                                              <w:marTop w:val="0"/>
                                              <w:marBottom w:val="0"/>
                                              <w:divBdr>
                                                <w:top w:val="none" w:sz="0" w:space="0" w:color="auto"/>
                                                <w:left w:val="none" w:sz="0" w:space="0" w:color="auto"/>
                                                <w:bottom w:val="none" w:sz="0" w:space="0" w:color="auto"/>
                                                <w:right w:val="none" w:sz="0" w:space="0" w:color="auto"/>
                                              </w:divBdr>
                                              <w:divsChild>
                                                <w:div w:id="2024821223">
                                                  <w:marLeft w:val="0"/>
                                                  <w:marRight w:val="0"/>
                                                  <w:marTop w:val="0"/>
                                                  <w:marBottom w:val="0"/>
                                                  <w:divBdr>
                                                    <w:top w:val="none" w:sz="0" w:space="0" w:color="auto"/>
                                                    <w:left w:val="none" w:sz="0" w:space="0" w:color="auto"/>
                                                    <w:bottom w:val="none" w:sz="0" w:space="0" w:color="auto"/>
                                                    <w:right w:val="none" w:sz="0" w:space="0" w:color="auto"/>
                                                  </w:divBdr>
                                                  <w:divsChild>
                                                    <w:div w:id="1087118935">
                                                      <w:marLeft w:val="0"/>
                                                      <w:marRight w:val="0"/>
                                                      <w:marTop w:val="0"/>
                                                      <w:marBottom w:val="0"/>
                                                      <w:divBdr>
                                                        <w:top w:val="none" w:sz="0" w:space="0" w:color="auto"/>
                                                        <w:left w:val="none" w:sz="0" w:space="0" w:color="auto"/>
                                                        <w:bottom w:val="none" w:sz="0" w:space="0" w:color="auto"/>
                                                        <w:right w:val="none" w:sz="0" w:space="0" w:color="auto"/>
                                                      </w:divBdr>
                                                      <w:divsChild>
                                                        <w:div w:id="1047680591">
                                                          <w:marLeft w:val="0"/>
                                                          <w:marRight w:val="0"/>
                                                          <w:marTop w:val="0"/>
                                                          <w:marBottom w:val="0"/>
                                                          <w:divBdr>
                                                            <w:top w:val="none" w:sz="0" w:space="0" w:color="auto"/>
                                                            <w:left w:val="none" w:sz="0" w:space="0" w:color="auto"/>
                                                            <w:bottom w:val="none" w:sz="0" w:space="0" w:color="auto"/>
                                                            <w:right w:val="none" w:sz="0" w:space="0" w:color="auto"/>
                                                          </w:divBdr>
                                                          <w:divsChild>
                                                            <w:div w:id="1172797493">
                                                              <w:marLeft w:val="0"/>
                                                              <w:marRight w:val="0"/>
                                                              <w:marTop w:val="0"/>
                                                              <w:marBottom w:val="0"/>
                                                              <w:divBdr>
                                                                <w:top w:val="none" w:sz="0" w:space="0" w:color="auto"/>
                                                                <w:left w:val="none" w:sz="0" w:space="0" w:color="auto"/>
                                                                <w:bottom w:val="none" w:sz="0" w:space="0" w:color="auto"/>
                                                                <w:right w:val="none" w:sz="0" w:space="0" w:color="auto"/>
                                                              </w:divBdr>
                                                              <w:divsChild>
                                                                <w:div w:id="1741900684">
                                                                  <w:marLeft w:val="0"/>
                                                                  <w:marRight w:val="0"/>
                                                                  <w:marTop w:val="0"/>
                                                                  <w:marBottom w:val="0"/>
                                                                  <w:divBdr>
                                                                    <w:top w:val="none" w:sz="0" w:space="0" w:color="auto"/>
                                                                    <w:left w:val="none" w:sz="0" w:space="0" w:color="auto"/>
                                                                    <w:bottom w:val="none" w:sz="0" w:space="0" w:color="auto"/>
                                                                    <w:right w:val="none" w:sz="0" w:space="0" w:color="auto"/>
                                                                  </w:divBdr>
                                                                  <w:divsChild>
                                                                    <w:div w:id="442237768">
                                                                      <w:marLeft w:val="0"/>
                                                                      <w:marRight w:val="0"/>
                                                                      <w:marTop w:val="0"/>
                                                                      <w:marBottom w:val="0"/>
                                                                      <w:divBdr>
                                                                        <w:top w:val="none" w:sz="0" w:space="0" w:color="auto"/>
                                                                        <w:left w:val="none" w:sz="0" w:space="0" w:color="auto"/>
                                                                        <w:bottom w:val="none" w:sz="0" w:space="0" w:color="auto"/>
                                                                        <w:right w:val="none" w:sz="0" w:space="0" w:color="auto"/>
                                                                      </w:divBdr>
                                                                      <w:divsChild>
                                                                        <w:div w:id="21069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kays.kalkinma.gov.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yb.dogaka.gov.tr" TargetMode="External"/><Relationship Id="rId4" Type="http://schemas.openxmlformats.org/officeDocument/2006/relationships/settings" Target="settings.xml"/><Relationship Id="rId9" Type="http://schemas.openxmlformats.org/officeDocument/2006/relationships/hyperlink" Target="http://www.dogaka.gov.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7</Pages>
  <Words>3100</Words>
  <Characters>17676</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 ILBAY</dc:creator>
  <cp:lastModifiedBy>ERDAL ILBAY</cp:lastModifiedBy>
  <cp:revision>15</cp:revision>
  <dcterms:created xsi:type="dcterms:W3CDTF">2013-07-23T10:23:00Z</dcterms:created>
  <dcterms:modified xsi:type="dcterms:W3CDTF">2013-07-25T10:06:00Z</dcterms:modified>
</cp:coreProperties>
</file>