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C2" w:rsidRPr="00F40E30" w:rsidRDefault="00F57BC1" w:rsidP="001E7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E30">
        <w:rPr>
          <w:rFonts w:ascii="Times New Roman" w:hAnsi="Times New Roman" w:cs="Times New Roman"/>
          <w:b/>
          <w:sz w:val="24"/>
          <w:szCs w:val="24"/>
        </w:rPr>
        <w:t>DOĞU AKDENİZ KALKINMA AJANSI</w:t>
      </w:r>
      <w:r w:rsidR="00407CF8" w:rsidRPr="00F40E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7BC1" w:rsidRPr="00F40E30" w:rsidRDefault="00F57BC1" w:rsidP="001E7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E30">
        <w:rPr>
          <w:rFonts w:ascii="Times New Roman" w:hAnsi="Times New Roman" w:cs="Times New Roman"/>
          <w:b/>
          <w:sz w:val="24"/>
          <w:szCs w:val="24"/>
        </w:rPr>
        <w:t>20</w:t>
      </w:r>
      <w:r w:rsidR="00E56EC2" w:rsidRPr="00F40E30">
        <w:rPr>
          <w:rFonts w:ascii="Times New Roman" w:hAnsi="Times New Roman" w:cs="Times New Roman"/>
          <w:b/>
          <w:sz w:val="24"/>
          <w:szCs w:val="24"/>
        </w:rPr>
        <w:t>20</w:t>
      </w:r>
      <w:r w:rsidRPr="00F40E30">
        <w:rPr>
          <w:rFonts w:ascii="Times New Roman" w:hAnsi="Times New Roman" w:cs="Times New Roman"/>
          <w:b/>
          <w:sz w:val="24"/>
          <w:szCs w:val="24"/>
        </w:rPr>
        <w:t xml:space="preserve"> YILI </w:t>
      </w:r>
      <w:r w:rsidR="00E56EC2" w:rsidRPr="00F40E30">
        <w:rPr>
          <w:rFonts w:ascii="Times New Roman" w:hAnsi="Times New Roman" w:cs="Times New Roman"/>
          <w:b/>
          <w:sz w:val="24"/>
          <w:szCs w:val="24"/>
        </w:rPr>
        <w:t>FİNANSMAN DESTEĞİ PROGRAMI</w:t>
      </w:r>
    </w:p>
    <w:p w:rsidR="00DC5FED" w:rsidRPr="008F3767" w:rsidRDefault="00F40E30" w:rsidP="001E7D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E30">
        <w:rPr>
          <w:rFonts w:ascii="Times New Roman" w:hAnsi="Times New Roman" w:cs="Times New Roman"/>
          <w:b/>
          <w:sz w:val="24"/>
          <w:szCs w:val="24"/>
        </w:rPr>
        <w:t>29 HAZİRAN</w:t>
      </w:r>
      <w:r w:rsidR="00A70A32" w:rsidRPr="00F40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EC2" w:rsidRPr="00F40E30">
        <w:rPr>
          <w:rFonts w:ascii="Times New Roman" w:hAnsi="Times New Roman" w:cs="Times New Roman"/>
          <w:b/>
          <w:sz w:val="24"/>
          <w:szCs w:val="24"/>
        </w:rPr>
        <w:t>2020</w:t>
      </w:r>
    </w:p>
    <w:p w:rsidR="007F2674" w:rsidRPr="008F3767" w:rsidRDefault="007F2674" w:rsidP="001E7D11">
      <w:pPr>
        <w:jc w:val="both"/>
        <w:rPr>
          <w:rFonts w:ascii="Times New Roman" w:hAnsi="Times New Roman" w:cs="Times New Roman"/>
          <w:sz w:val="24"/>
          <w:szCs w:val="24"/>
        </w:rPr>
      </w:pPr>
      <w:r w:rsidRPr="008F3767">
        <w:rPr>
          <w:rFonts w:ascii="Times New Roman" w:hAnsi="Times New Roman" w:cs="Times New Roman"/>
          <w:sz w:val="24"/>
          <w:szCs w:val="24"/>
        </w:rPr>
        <w:t xml:space="preserve">Doğu Akdeniz Kalkınma Ajansı (DOĞAKA) </w:t>
      </w:r>
      <w:r w:rsidR="00F57BC1" w:rsidRPr="008F3767">
        <w:rPr>
          <w:rFonts w:ascii="Times New Roman" w:hAnsi="Times New Roman" w:cs="Times New Roman"/>
          <w:sz w:val="24"/>
          <w:szCs w:val="24"/>
        </w:rPr>
        <w:t>20</w:t>
      </w:r>
      <w:r w:rsidR="0063501A">
        <w:rPr>
          <w:rFonts w:ascii="Times New Roman" w:hAnsi="Times New Roman" w:cs="Times New Roman"/>
          <w:sz w:val="24"/>
          <w:szCs w:val="24"/>
        </w:rPr>
        <w:t>20</w:t>
      </w:r>
      <w:r w:rsidR="00F57BC1" w:rsidRPr="008F3767">
        <w:rPr>
          <w:rFonts w:ascii="Times New Roman" w:hAnsi="Times New Roman" w:cs="Times New Roman"/>
          <w:sz w:val="24"/>
          <w:szCs w:val="24"/>
        </w:rPr>
        <w:t xml:space="preserve"> Yılı </w:t>
      </w:r>
      <w:r w:rsidR="00133BB7">
        <w:rPr>
          <w:rFonts w:ascii="Times New Roman" w:hAnsi="Times New Roman" w:cs="Times New Roman"/>
          <w:sz w:val="24"/>
          <w:szCs w:val="24"/>
        </w:rPr>
        <w:t xml:space="preserve">Mobilyacılığın Geliştirilmesi Finansman Desteği </w:t>
      </w:r>
      <w:r w:rsidR="00AE690F">
        <w:rPr>
          <w:rFonts w:ascii="Times New Roman" w:hAnsi="Times New Roman" w:cs="Times New Roman"/>
          <w:sz w:val="24"/>
          <w:szCs w:val="24"/>
        </w:rPr>
        <w:t xml:space="preserve">Programı </w:t>
      </w:r>
      <w:r w:rsidR="00133BB7">
        <w:rPr>
          <w:rFonts w:ascii="Times New Roman" w:hAnsi="Times New Roman" w:cs="Times New Roman"/>
          <w:sz w:val="24"/>
          <w:szCs w:val="24"/>
        </w:rPr>
        <w:t xml:space="preserve">(MODES) </w:t>
      </w:r>
      <w:r w:rsidR="00D437D0" w:rsidRPr="008F3767">
        <w:rPr>
          <w:rFonts w:ascii="Times New Roman" w:hAnsi="Times New Roman" w:cs="Times New Roman"/>
          <w:sz w:val="24"/>
          <w:szCs w:val="24"/>
        </w:rPr>
        <w:t>ilan etmiştir.</w:t>
      </w:r>
    </w:p>
    <w:p w:rsidR="00567AE4" w:rsidRDefault="00567AE4" w:rsidP="001E7D11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376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F3767">
        <w:rPr>
          <w:rFonts w:ascii="Times New Roman" w:hAnsi="Times New Roman" w:cs="Times New Roman"/>
          <w:sz w:val="24"/>
          <w:szCs w:val="24"/>
        </w:rPr>
        <w:t xml:space="preserve"> Yılı </w:t>
      </w:r>
      <w:r>
        <w:rPr>
          <w:rFonts w:ascii="Times New Roman" w:hAnsi="Times New Roman" w:cs="Times New Roman"/>
          <w:sz w:val="24"/>
          <w:szCs w:val="24"/>
        </w:rPr>
        <w:t xml:space="preserve">Mobilyacılığın Geliştirilmesi Finansman </w:t>
      </w:r>
      <w:r w:rsidRPr="0043271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Desteği Programı’nın </w:t>
      </w:r>
      <w:r w:rsidR="001E7D11" w:rsidRPr="004746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temel amacı, </w:t>
      </w:r>
      <w:r w:rsidRPr="00567AE4">
        <w:rPr>
          <w:rFonts w:ascii="Times New Roman" w:eastAsia="Times New Roman" w:hAnsi="Times New Roman" w:cs="Times New Roman"/>
          <w:sz w:val="24"/>
          <w:szCs w:val="24"/>
          <w:lang w:eastAsia="tr-TR"/>
        </w:rPr>
        <w:t>Hatay S.S. Antakya Mobilyacıları İhtisas Küçük Sanayi Sitesi’nde imalat yapan</w:t>
      </w:r>
      <w:r w:rsidR="0043271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r w:rsidR="0043271F" w:rsidRPr="0043271F">
        <w:rPr>
          <w:rFonts w:ascii="Times New Roman" w:eastAsia="Times New Roman" w:hAnsi="Times New Roman" w:cs="Times New Roman"/>
          <w:sz w:val="24"/>
          <w:szCs w:val="24"/>
          <w:lang w:eastAsia="tr-TR"/>
        </w:rPr>
        <w:t>mobilyacılık sektöründe faaliyet gösteren işletmelerin rekabet güçlerinin artmasına katkı sağlamaktır</w:t>
      </w:r>
      <w:r w:rsidR="0043271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3271F" w:rsidRDefault="001E7D11" w:rsidP="001E7D11">
      <w:pPr>
        <w:pStyle w:val="ListeParagraf"/>
        <w:spacing w:line="276" w:lineRule="auto"/>
        <w:ind w:left="0"/>
        <w:jc w:val="both"/>
        <w:rPr>
          <w:rFonts w:eastAsia="Times New Roman"/>
          <w:lang w:eastAsia="tr-TR"/>
        </w:rPr>
      </w:pPr>
      <w:r w:rsidRPr="008F3767">
        <w:t>Bu amaçla</w:t>
      </w:r>
      <w:r>
        <w:t>,</w:t>
      </w:r>
      <w:r w:rsidRPr="008F3767">
        <w:t xml:space="preserve"> </w:t>
      </w:r>
      <w:r w:rsidR="0043271F">
        <w:rPr>
          <w:rFonts w:eastAsia="Times New Roman"/>
          <w:lang w:eastAsia="tr-TR"/>
        </w:rPr>
        <w:t>2020</w:t>
      </w:r>
      <w:r w:rsidRPr="00474643">
        <w:rPr>
          <w:rFonts w:eastAsia="Times New Roman"/>
          <w:lang w:eastAsia="tr-TR"/>
        </w:rPr>
        <w:t xml:space="preserve"> Yılı </w:t>
      </w:r>
      <w:r w:rsidR="0043271F">
        <w:t xml:space="preserve">Mobilyacılığın Geliştirilmesi Finansman </w:t>
      </w:r>
      <w:r w:rsidR="0043271F" w:rsidRPr="0043271F">
        <w:rPr>
          <w:rFonts w:eastAsia="Times New Roman"/>
          <w:lang w:eastAsia="tr-TR"/>
        </w:rPr>
        <w:t>Desteği Programı</w:t>
      </w:r>
      <w:r w:rsidR="00C73A82">
        <w:rPr>
          <w:rFonts w:eastAsia="Times New Roman"/>
          <w:lang w:eastAsia="tr-TR"/>
        </w:rPr>
        <w:t>,</w:t>
      </w:r>
    </w:p>
    <w:p w:rsidR="00AC4BB6" w:rsidRDefault="00AC4BB6" w:rsidP="00AC4BB6">
      <w:pPr>
        <w:pStyle w:val="ListeParagraf"/>
        <w:numPr>
          <w:ilvl w:val="0"/>
          <w:numId w:val="17"/>
        </w:numPr>
        <w:jc w:val="both"/>
        <w:rPr>
          <w:lang w:eastAsia="tr-TR"/>
        </w:rPr>
      </w:pPr>
      <w:r>
        <w:rPr>
          <w:lang w:eastAsia="tr-TR"/>
        </w:rPr>
        <w:t>Üretim süreçlerinde verimliliğin artırılması</w:t>
      </w:r>
    </w:p>
    <w:p w:rsidR="00AC4BB6" w:rsidRDefault="00AC4BB6" w:rsidP="00AC4BB6">
      <w:pPr>
        <w:pStyle w:val="ListeParagraf"/>
        <w:numPr>
          <w:ilvl w:val="0"/>
          <w:numId w:val="17"/>
        </w:numPr>
        <w:spacing w:line="276" w:lineRule="auto"/>
        <w:jc w:val="both"/>
        <w:rPr>
          <w:lang w:eastAsia="tr-TR"/>
        </w:rPr>
      </w:pPr>
      <w:r>
        <w:rPr>
          <w:lang w:eastAsia="tr-TR"/>
        </w:rPr>
        <w:t>Üretim süreçlerinde teknolojik altyapının iyileştirilmesi</w:t>
      </w:r>
    </w:p>
    <w:p w:rsidR="001E7D11" w:rsidRDefault="001E7D11" w:rsidP="00AC4BB6">
      <w:pPr>
        <w:pStyle w:val="ListeParagraf"/>
        <w:spacing w:line="276" w:lineRule="auto"/>
        <w:jc w:val="both"/>
        <w:rPr>
          <w:lang w:eastAsia="tr-TR"/>
        </w:rPr>
      </w:pPr>
      <w:r w:rsidRPr="00782660">
        <w:rPr>
          <w:lang w:eastAsia="tr-TR"/>
        </w:rPr>
        <w:t>öncelikleri çerçevesinde uygulanacaktır.</w:t>
      </w:r>
    </w:p>
    <w:p w:rsidR="00AC4BB6" w:rsidRPr="00782660" w:rsidRDefault="00AC4BB6" w:rsidP="00AC4BB6">
      <w:pPr>
        <w:pStyle w:val="ListeParagraf"/>
        <w:spacing w:line="276" w:lineRule="auto"/>
        <w:jc w:val="both"/>
        <w:rPr>
          <w:lang w:eastAsia="tr-TR"/>
        </w:rPr>
      </w:pPr>
    </w:p>
    <w:p w:rsidR="00355921" w:rsidRDefault="001E7D11" w:rsidP="00355921">
      <w:pPr>
        <w:jc w:val="both"/>
        <w:rPr>
          <w:rFonts w:ascii="Times New Roman" w:hAnsi="Times New Roman"/>
          <w:bCs/>
          <w:sz w:val="24"/>
          <w:szCs w:val="24"/>
          <w:lang w:eastAsia="tr-TR"/>
        </w:rPr>
      </w:pPr>
      <w:r w:rsidRPr="00C4223E">
        <w:rPr>
          <w:rFonts w:ascii="Times New Roman" w:hAnsi="Times New Roman" w:cs="Times New Roman"/>
          <w:sz w:val="24"/>
          <w:szCs w:val="24"/>
        </w:rPr>
        <w:t>Program için tahsis edilen toplam kaynak tutarı 10.000.000 TL</w:t>
      </w:r>
      <w:r w:rsidRPr="00C4223E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olup, </w:t>
      </w:r>
      <w:r w:rsidR="00355921" w:rsidRPr="00C4223E">
        <w:rPr>
          <w:rFonts w:ascii="Times New Roman" w:hAnsi="Times New Roman"/>
          <w:sz w:val="24"/>
          <w:szCs w:val="24"/>
        </w:rPr>
        <w:t>başarılı Başvuru Sahiplerinin Antakya Vakıf Katılım</w:t>
      </w:r>
      <w:r w:rsidR="002C78B9" w:rsidRPr="00C4223E">
        <w:rPr>
          <w:rFonts w:ascii="Times New Roman" w:hAnsi="Times New Roman"/>
          <w:sz w:val="24"/>
          <w:szCs w:val="24"/>
        </w:rPr>
        <w:t xml:space="preserve"> Bankası</w:t>
      </w:r>
      <w:r w:rsidR="00355921" w:rsidRPr="00C4223E">
        <w:rPr>
          <w:rFonts w:ascii="Times New Roman" w:hAnsi="Times New Roman"/>
          <w:sz w:val="24"/>
          <w:szCs w:val="24"/>
        </w:rPr>
        <w:t xml:space="preserve"> üzerinden kullanacakları 100.000 TL ile 1.000.000 TL arasındaki yatırım kredilerinin finansman maliyeti Ajans tarafından karşılanacaktır.</w:t>
      </w:r>
      <w:r w:rsidR="00355921">
        <w:rPr>
          <w:rFonts w:ascii="Times New Roman" w:hAnsi="Times New Roman"/>
          <w:sz w:val="24"/>
          <w:szCs w:val="24"/>
        </w:rPr>
        <w:t xml:space="preserve"> </w:t>
      </w:r>
    </w:p>
    <w:p w:rsidR="001E7D11" w:rsidRDefault="001E7D11" w:rsidP="001E7D11">
      <w:pPr>
        <w:jc w:val="both"/>
        <w:rPr>
          <w:rFonts w:ascii="Times New Roman" w:hAnsi="Times New Roman" w:cs="Times New Roman"/>
          <w:sz w:val="24"/>
          <w:szCs w:val="24"/>
        </w:rPr>
      </w:pPr>
      <w:r w:rsidRPr="008F3767">
        <w:rPr>
          <w:rFonts w:ascii="Times New Roman" w:hAnsi="Times New Roman" w:cs="Times New Roman"/>
          <w:sz w:val="24"/>
          <w:szCs w:val="24"/>
        </w:rPr>
        <w:t xml:space="preserve">Programa, </w:t>
      </w:r>
      <w:r w:rsidR="00355921" w:rsidRPr="00355921">
        <w:rPr>
          <w:rFonts w:ascii="Times New Roman" w:hAnsi="Times New Roman" w:cs="Times New Roman"/>
          <w:sz w:val="24"/>
          <w:szCs w:val="24"/>
        </w:rPr>
        <w:t>Hatay S.S. Antakya Mobilyacıları İhtisas Küçük Sanayi Sitesi’nde imalat yapan ya da yapacak olan KOBİ’ler</w:t>
      </w:r>
      <w:r w:rsidR="00355921">
        <w:rPr>
          <w:rFonts w:ascii="Times New Roman" w:hAnsi="Times New Roman" w:cs="Times New Roman"/>
          <w:sz w:val="24"/>
          <w:szCs w:val="24"/>
        </w:rPr>
        <w:t xml:space="preserve"> başvuru yapabilecektir.</w:t>
      </w:r>
    </w:p>
    <w:p w:rsidR="00474643" w:rsidRDefault="001E7D11" w:rsidP="00355921">
      <w:pPr>
        <w:jc w:val="both"/>
        <w:rPr>
          <w:rFonts w:ascii="Times New Roman" w:hAnsi="Times New Roman" w:cs="Times New Roman"/>
          <w:sz w:val="24"/>
          <w:szCs w:val="24"/>
        </w:rPr>
      </w:pPr>
      <w:r w:rsidRPr="008F3767">
        <w:rPr>
          <w:rFonts w:ascii="Times New Roman" w:hAnsi="Times New Roman" w:cs="Times New Roman"/>
          <w:sz w:val="24"/>
          <w:szCs w:val="24"/>
        </w:rPr>
        <w:t xml:space="preserve">Program kapsamında her başvuru sahibi en fazla </w:t>
      </w:r>
      <w:r w:rsidR="00355921">
        <w:rPr>
          <w:rFonts w:ascii="Times New Roman" w:hAnsi="Times New Roman" w:cs="Times New Roman"/>
          <w:sz w:val="24"/>
          <w:szCs w:val="24"/>
        </w:rPr>
        <w:t>1 proje başvurusunda bulunabilecek</w:t>
      </w:r>
      <w:r w:rsidRPr="008F3767">
        <w:rPr>
          <w:rFonts w:ascii="Times New Roman" w:hAnsi="Times New Roman" w:cs="Times New Roman"/>
          <w:sz w:val="24"/>
          <w:szCs w:val="24"/>
        </w:rPr>
        <w:t xml:space="preserve"> ve en fazla 1 başvurusu için destek alabilecektir.</w:t>
      </w:r>
    </w:p>
    <w:p w:rsidR="009C502C" w:rsidRPr="00B76283" w:rsidRDefault="009C502C" w:rsidP="001E7D11">
      <w:pPr>
        <w:jc w:val="both"/>
        <w:rPr>
          <w:rFonts w:ascii="Times New Roman" w:hAnsi="Times New Roman" w:cs="Times New Roman"/>
          <w:sz w:val="24"/>
          <w:szCs w:val="24"/>
        </w:rPr>
      </w:pPr>
      <w:r w:rsidRPr="008F3767">
        <w:rPr>
          <w:rFonts w:ascii="Times New Roman" w:hAnsi="Times New Roman" w:cs="Times New Roman"/>
          <w:b/>
          <w:sz w:val="24"/>
          <w:szCs w:val="24"/>
        </w:rPr>
        <w:t>DOĞ</w:t>
      </w:r>
      <w:r w:rsidR="00FA1B80" w:rsidRPr="008F3767">
        <w:rPr>
          <w:rFonts w:ascii="Times New Roman" w:hAnsi="Times New Roman" w:cs="Times New Roman"/>
          <w:b/>
          <w:sz w:val="24"/>
          <w:szCs w:val="24"/>
        </w:rPr>
        <w:t>A</w:t>
      </w:r>
      <w:r w:rsidR="00A15F50">
        <w:rPr>
          <w:rFonts w:ascii="Times New Roman" w:hAnsi="Times New Roman" w:cs="Times New Roman"/>
          <w:b/>
          <w:sz w:val="24"/>
          <w:szCs w:val="24"/>
        </w:rPr>
        <w:t>KA 2020</w:t>
      </w:r>
      <w:r w:rsidRPr="008F376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B76283">
        <w:rPr>
          <w:rFonts w:ascii="Times New Roman" w:hAnsi="Times New Roman" w:cs="Times New Roman"/>
          <w:b/>
          <w:sz w:val="24"/>
          <w:szCs w:val="24"/>
        </w:rPr>
        <w:t xml:space="preserve">Yılı </w:t>
      </w:r>
      <w:r w:rsidR="00A15F50" w:rsidRPr="00B76283">
        <w:rPr>
          <w:rFonts w:ascii="Times New Roman" w:hAnsi="Times New Roman" w:cs="Times New Roman"/>
          <w:b/>
          <w:sz w:val="24"/>
          <w:szCs w:val="24"/>
        </w:rPr>
        <w:t xml:space="preserve">Finansman Desteği </w:t>
      </w:r>
      <w:r w:rsidR="007762BA" w:rsidRPr="00B76283">
        <w:rPr>
          <w:rFonts w:ascii="Times New Roman" w:hAnsi="Times New Roman" w:cs="Times New Roman"/>
          <w:b/>
          <w:sz w:val="24"/>
          <w:szCs w:val="24"/>
        </w:rPr>
        <w:t xml:space="preserve">Programı </w:t>
      </w:r>
      <w:r w:rsidRPr="00B76283">
        <w:rPr>
          <w:rFonts w:ascii="Times New Roman" w:hAnsi="Times New Roman" w:cs="Times New Roman"/>
          <w:b/>
          <w:sz w:val="24"/>
          <w:szCs w:val="24"/>
        </w:rPr>
        <w:t>İçin Ayrıntılı Bilgiler</w:t>
      </w:r>
    </w:p>
    <w:p w:rsidR="000A06D7" w:rsidRPr="003A2F61" w:rsidRDefault="000A06D7" w:rsidP="001E7D1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76283">
        <w:rPr>
          <w:rFonts w:ascii="Times New Roman" w:hAnsi="Times New Roman"/>
          <w:sz w:val="24"/>
          <w:szCs w:val="24"/>
          <w:lang w:eastAsia="tr-TR"/>
        </w:rPr>
        <w:t xml:space="preserve">Program için yapılacak </w:t>
      </w:r>
      <w:r w:rsidRPr="00B76283">
        <w:rPr>
          <w:rFonts w:ascii="Times New Roman" w:hAnsi="Times New Roman" w:cs="Times New Roman"/>
          <w:sz w:val="24"/>
          <w:szCs w:val="24"/>
          <w:lang w:eastAsia="tr-TR"/>
        </w:rPr>
        <w:t xml:space="preserve">başvurular elektronik ortamda </w:t>
      </w:r>
      <w:r w:rsidRPr="00B76283">
        <w:rPr>
          <w:rStyle w:val="Kpr"/>
          <w:rFonts w:ascii="Times New Roman" w:hAnsi="Times New Roman" w:cs="Times New Roman"/>
          <w:b/>
        </w:rPr>
        <w:t>(</w:t>
      </w:r>
      <w:hyperlink r:id="rId6" w:history="1">
        <w:r w:rsidR="003A2F61" w:rsidRPr="00B76283">
          <w:rPr>
            <w:rStyle w:val="Kpr"/>
            <w:rFonts w:ascii="Times New Roman" w:hAnsi="Times New Roman" w:cs="Times New Roman"/>
            <w:b/>
          </w:rPr>
          <w:t>https://kaysuygulama.sanayi.gov.tr/</w:t>
        </w:r>
      </w:hyperlink>
      <w:r w:rsidR="003A2F61" w:rsidRPr="00B76283">
        <w:rPr>
          <w:rStyle w:val="Kpr"/>
          <w:rFonts w:ascii="Times New Roman" w:hAnsi="Times New Roman" w:cs="Times New Roman"/>
          <w:b/>
        </w:rPr>
        <w:t xml:space="preserve">) </w:t>
      </w:r>
      <w:r w:rsidRPr="00B76283">
        <w:rPr>
          <w:rFonts w:ascii="Times New Roman" w:hAnsi="Times New Roman" w:cs="Times New Roman"/>
          <w:sz w:val="24"/>
          <w:szCs w:val="24"/>
        </w:rPr>
        <w:t xml:space="preserve">adresinden alınacak olup elektronik başvurular için son başvuru tarihi ve saati, </w:t>
      </w:r>
      <w:r w:rsidR="00F40E30" w:rsidRPr="00B76283">
        <w:rPr>
          <w:rFonts w:ascii="Times New Roman" w:hAnsi="Times New Roman" w:cs="Times New Roman"/>
          <w:b/>
          <w:sz w:val="24"/>
          <w:szCs w:val="24"/>
        </w:rPr>
        <w:t xml:space="preserve">28 Temmuz </w:t>
      </w:r>
      <w:r w:rsidR="003A2F61" w:rsidRPr="00B76283">
        <w:rPr>
          <w:rFonts w:ascii="Times New Roman" w:hAnsi="Times New Roman" w:cs="Times New Roman"/>
          <w:b/>
          <w:sz w:val="24"/>
          <w:szCs w:val="24"/>
        </w:rPr>
        <w:t>2020</w:t>
      </w:r>
      <w:r w:rsidRPr="00B76283">
        <w:rPr>
          <w:rFonts w:ascii="Times New Roman" w:hAnsi="Times New Roman" w:cs="Times New Roman"/>
          <w:b/>
          <w:sz w:val="24"/>
          <w:szCs w:val="24"/>
        </w:rPr>
        <w:t xml:space="preserve"> saat 23.59</w:t>
      </w:r>
      <w:r w:rsidRPr="00B76283">
        <w:rPr>
          <w:rFonts w:ascii="Times New Roman" w:hAnsi="Times New Roman" w:cs="Times New Roman"/>
          <w:sz w:val="24"/>
          <w:szCs w:val="24"/>
        </w:rPr>
        <w:t xml:space="preserve">’dur. Elektronik ortamda tamamlanan başvurulara ilişkin </w:t>
      </w:r>
      <w:proofErr w:type="spellStart"/>
      <w:r w:rsidRPr="00B76283">
        <w:rPr>
          <w:rFonts w:ascii="Times New Roman" w:hAnsi="Times New Roman" w:cs="Times New Roman"/>
          <w:sz w:val="24"/>
          <w:szCs w:val="24"/>
        </w:rPr>
        <w:t>Taahhütname’nin</w:t>
      </w:r>
      <w:proofErr w:type="spellEnd"/>
      <w:r w:rsidRPr="00B76283">
        <w:rPr>
          <w:rFonts w:ascii="Times New Roman" w:hAnsi="Times New Roman" w:cs="Times New Roman"/>
          <w:sz w:val="24"/>
          <w:szCs w:val="24"/>
        </w:rPr>
        <w:t xml:space="preserve"> e-imza ile imzalanması ya da e-imza ile imzalanamadığı hallerde Ajansa elden, posta ya da kargo ile teslimi için son başvuru tarihi </w:t>
      </w:r>
      <w:r w:rsidR="00B76283" w:rsidRPr="00B76283">
        <w:rPr>
          <w:rFonts w:ascii="Times New Roman" w:hAnsi="Times New Roman" w:cs="Times New Roman"/>
          <w:b/>
          <w:sz w:val="24"/>
          <w:szCs w:val="24"/>
        </w:rPr>
        <w:t>6 Ağustos</w:t>
      </w:r>
      <w:r w:rsidR="00251344" w:rsidRPr="00B76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F61" w:rsidRPr="00B76283">
        <w:rPr>
          <w:rFonts w:ascii="Times New Roman" w:hAnsi="Times New Roman" w:cs="Times New Roman"/>
          <w:b/>
          <w:sz w:val="24"/>
          <w:szCs w:val="24"/>
        </w:rPr>
        <w:t>2020</w:t>
      </w:r>
      <w:r w:rsidRPr="00B76283">
        <w:rPr>
          <w:rFonts w:ascii="Times New Roman" w:hAnsi="Times New Roman" w:cs="Times New Roman"/>
          <w:b/>
          <w:sz w:val="24"/>
          <w:szCs w:val="24"/>
        </w:rPr>
        <w:t xml:space="preserve"> saat 17.00</w:t>
      </w:r>
      <w:r w:rsidRPr="00B76283">
        <w:rPr>
          <w:rFonts w:ascii="Times New Roman" w:hAnsi="Times New Roman" w:cs="Times New Roman"/>
          <w:sz w:val="24"/>
          <w:szCs w:val="24"/>
        </w:rPr>
        <w:t>’dir.</w:t>
      </w:r>
    </w:p>
    <w:p w:rsidR="000A06D7" w:rsidRPr="003A2F61" w:rsidRDefault="000B66CE" w:rsidP="001E7D1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Program</w:t>
      </w:r>
      <w:r w:rsidR="000A06D7" w:rsidRPr="003A2F61">
        <w:rPr>
          <w:rFonts w:ascii="Times New Roman" w:hAnsi="Times New Roman" w:cs="Times New Roman"/>
          <w:sz w:val="24"/>
          <w:szCs w:val="24"/>
        </w:rPr>
        <w:t xml:space="preserve">a ilişkin 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toplantı </w:t>
      </w:r>
      <w:r w:rsidR="000A06D7" w:rsidRPr="003A2F61">
        <w:rPr>
          <w:rFonts w:ascii="Times New Roman" w:hAnsi="Times New Roman" w:cs="Times New Roman"/>
          <w:sz w:val="24"/>
          <w:szCs w:val="24"/>
          <w:lang w:eastAsia="tr-TR"/>
        </w:rPr>
        <w:t>takvim</w:t>
      </w:r>
      <w:r>
        <w:rPr>
          <w:rFonts w:ascii="Times New Roman" w:hAnsi="Times New Roman" w:cs="Times New Roman"/>
          <w:sz w:val="24"/>
          <w:szCs w:val="24"/>
          <w:lang w:eastAsia="tr-TR"/>
        </w:rPr>
        <w:t>i</w:t>
      </w:r>
      <w:r w:rsidR="000A06D7" w:rsidRPr="003A2F61">
        <w:rPr>
          <w:rFonts w:ascii="Times New Roman" w:hAnsi="Times New Roman" w:cs="Times New Roman"/>
          <w:sz w:val="24"/>
          <w:szCs w:val="24"/>
          <w:lang w:eastAsia="tr-TR"/>
        </w:rPr>
        <w:t xml:space="preserve"> önümüzdeki günlerde Ajans web sayfasında yayınlanacaktır.  De</w:t>
      </w:r>
      <w:r>
        <w:rPr>
          <w:rFonts w:ascii="Times New Roman" w:hAnsi="Times New Roman" w:cs="Times New Roman"/>
          <w:sz w:val="24"/>
          <w:szCs w:val="24"/>
          <w:lang w:eastAsia="tr-TR"/>
        </w:rPr>
        <w:t>stek programına ilişkin rehber</w:t>
      </w:r>
      <w:r w:rsidR="000A06D7" w:rsidRPr="003A2F61">
        <w:rPr>
          <w:rFonts w:ascii="Times New Roman" w:hAnsi="Times New Roman" w:cs="Times New Roman"/>
          <w:sz w:val="24"/>
          <w:szCs w:val="24"/>
          <w:lang w:eastAsia="tr-TR"/>
        </w:rPr>
        <w:t xml:space="preserve">, toplantı takvimi ve diğer ilgili dokümanlara ilişkin ayrıntılı bilgiler için Ajans web sitesi </w:t>
      </w:r>
      <w:hyperlink r:id="rId7" w:history="1">
        <w:r w:rsidR="000A06D7" w:rsidRPr="003A2F61">
          <w:rPr>
            <w:rStyle w:val="Kpr"/>
            <w:rFonts w:ascii="Times New Roman" w:hAnsi="Times New Roman" w:cs="Times New Roman"/>
            <w:b/>
          </w:rPr>
          <w:t>www.dogaka.gov.tr</w:t>
        </w:r>
        <w:r w:rsidR="000A06D7" w:rsidRPr="003A2F61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lang w:eastAsia="tr-TR"/>
          </w:rPr>
          <w:t>’yi</w:t>
        </w:r>
      </w:hyperlink>
      <w:r w:rsidR="000A06D7" w:rsidRPr="003A2F61">
        <w:rPr>
          <w:rFonts w:ascii="Times New Roman" w:hAnsi="Times New Roman" w:cs="Times New Roman"/>
          <w:sz w:val="24"/>
          <w:szCs w:val="24"/>
          <w:lang w:eastAsia="tr-TR"/>
        </w:rPr>
        <w:t xml:space="preserve"> takip edebilirsiniz.</w:t>
      </w:r>
    </w:p>
    <w:p w:rsidR="00EF485A" w:rsidRPr="003A2F61" w:rsidRDefault="000A06D7" w:rsidP="001E7D11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2F61">
        <w:rPr>
          <w:rFonts w:ascii="Times New Roman" w:hAnsi="Times New Roman" w:cs="Times New Roman"/>
          <w:sz w:val="24"/>
          <w:szCs w:val="24"/>
          <w:lang w:eastAsia="tr-TR"/>
        </w:rPr>
        <w:t>Kamuoyuna saygıyla duyurulur.</w:t>
      </w:r>
      <w:r w:rsidR="00EF485A" w:rsidRPr="003A2F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DC6397" w:rsidRPr="008F3767" w:rsidRDefault="00F57BC1" w:rsidP="001E7D11">
      <w:pPr>
        <w:tabs>
          <w:tab w:val="left" w:pos="36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767">
        <w:rPr>
          <w:rFonts w:ascii="Times New Roman" w:hAnsi="Times New Roman" w:cs="Times New Roman"/>
          <w:sz w:val="24"/>
          <w:szCs w:val="24"/>
        </w:rPr>
        <w:tab/>
      </w:r>
    </w:p>
    <w:sectPr w:rsidR="00DC6397" w:rsidRPr="008F3767" w:rsidSect="008F3767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0pt;height:156.75pt" o:bullet="t">
        <v:imagedata r:id="rId1" o:title="3"/>
      </v:shape>
    </w:pict>
  </w:numPicBullet>
  <w:abstractNum w:abstractNumId="0">
    <w:nsid w:val="1CA40576"/>
    <w:multiLevelType w:val="hybridMultilevel"/>
    <w:tmpl w:val="FE3E36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71EE6"/>
    <w:multiLevelType w:val="hybridMultilevel"/>
    <w:tmpl w:val="21B8192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C5F06"/>
    <w:multiLevelType w:val="hybridMultilevel"/>
    <w:tmpl w:val="73BEDE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37067"/>
    <w:multiLevelType w:val="hybridMultilevel"/>
    <w:tmpl w:val="01625DA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22C8F"/>
    <w:multiLevelType w:val="hybridMultilevel"/>
    <w:tmpl w:val="3D66C3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764203"/>
    <w:multiLevelType w:val="hybridMultilevel"/>
    <w:tmpl w:val="7256E4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C78D4"/>
    <w:multiLevelType w:val="hybridMultilevel"/>
    <w:tmpl w:val="2CECA0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E3D5E"/>
    <w:multiLevelType w:val="hybridMultilevel"/>
    <w:tmpl w:val="5C860EE0"/>
    <w:lvl w:ilvl="0" w:tplc="041F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6C7C2ABF"/>
    <w:multiLevelType w:val="hybridMultilevel"/>
    <w:tmpl w:val="BAC00C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D4CD8"/>
    <w:multiLevelType w:val="hybridMultilevel"/>
    <w:tmpl w:val="862A943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126E8"/>
    <w:multiLevelType w:val="hybridMultilevel"/>
    <w:tmpl w:val="9924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04285"/>
    <w:multiLevelType w:val="hybridMultilevel"/>
    <w:tmpl w:val="66C60E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A93499"/>
    <w:multiLevelType w:val="hybridMultilevel"/>
    <w:tmpl w:val="0442CF5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BF6E34"/>
    <w:multiLevelType w:val="hybridMultilevel"/>
    <w:tmpl w:val="276A5C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6F7BC5"/>
    <w:multiLevelType w:val="hybridMultilevel"/>
    <w:tmpl w:val="27E01DB2"/>
    <w:lvl w:ilvl="0" w:tplc="041F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AD1F14"/>
    <w:multiLevelType w:val="hybridMultilevel"/>
    <w:tmpl w:val="04CC41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12A2C"/>
    <w:multiLevelType w:val="hybridMultilevel"/>
    <w:tmpl w:val="BCA0DD80"/>
    <w:lvl w:ilvl="0" w:tplc="1F902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12"/>
  </w:num>
  <w:num w:numId="9">
    <w:abstractNumId w:val="10"/>
  </w:num>
  <w:num w:numId="10">
    <w:abstractNumId w:val="0"/>
  </w:num>
  <w:num w:numId="11">
    <w:abstractNumId w:val="16"/>
  </w:num>
  <w:num w:numId="12">
    <w:abstractNumId w:val="8"/>
  </w:num>
  <w:num w:numId="13">
    <w:abstractNumId w:val="7"/>
  </w:num>
  <w:num w:numId="14">
    <w:abstractNumId w:val="15"/>
  </w:num>
  <w:num w:numId="15">
    <w:abstractNumId w:val="5"/>
  </w:num>
  <w:num w:numId="16">
    <w:abstractNumId w:val="11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CC"/>
    <w:rsid w:val="00030821"/>
    <w:rsid w:val="000A06D7"/>
    <w:rsid w:val="000B66CE"/>
    <w:rsid w:val="0012630A"/>
    <w:rsid w:val="00133BB7"/>
    <w:rsid w:val="00150313"/>
    <w:rsid w:val="00170C4C"/>
    <w:rsid w:val="0019258C"/>
    <w:rsid w:val="001C6638"/>
    <w:rsid w:val="001E7D11"/>
    <w:rsid w:val="00251344"/>
    <w:rsid w:val="002539C5"/>
    <w:rsid w:val="0026243D"/>
    <w:rsid w:val="002A7792"/>
    <w:rsid w:val="002C78B9"/>
    <w:rsid w:val="002E0C43"/>
    <w:rsid w:val="00340332"/>
    <w:rsid w:val="00344831"/>
    <w:rsid w:val="00355921"/>
    <w:rsid w:val="00367DCB"/>
    <w:rsid w:val="003A2F61"/>
    <w:rsid w:val="00407CF8"/>
    <w:rsid w:val="0043271F"/>
    <w:rsid w:val="00455964"/>
    <w:rsid w:val="00474643"/>
    <w:rsid w:val="00484C09"/>
    <w:rsid w:val="004C3B12"/>
    <w:rsid w:val="004D1944"/>
    <w:rsid w:val="004D30B5"/>
    <w:rsid w:val="00532C70"/>
    <w:rsid w:val="00537CED"/>
    <w:rsid w:val="00567AE4"/>
    <w:rsid w:val="0057378B"/>
    <w:rsid w:val="0063501A"/>
    <w:rsid w:val="00665820"/>
    <w:rsid w:val="006C1CD3"/>
    <w:rsid w:val="006C39A8"/>
    <w:rsid w:val="006E6AFC"/>
    <w:rsid w:val="006F5A0A"/>
    <w:rsid w:val="007729B6"/>
    <w:rsid w:val="007762BA"/>
    <w:rsid w:val="00782660"/>
    <w:rsid w:val="0079352F"/>
    <w:rsid w:val="007C49B9"/>
    <w:rsid w:val="007E70FC"/>
    <w:rsid w:val="007F2674"/>
    <w:rsid w:val="00803960"/>
    <w:rsid w:val="0081071A"/>
    <w:rsid w:val="0082723C"/>
    <w:rsid w:val="008643FA"/>
    <w:rsid w:val="008A7A0B"/>
    <w:rsid w:val="008C2538"/>
    <w:rsid w:val="008F3767"/>
    <w:rsid w:val="00910503"/>
    <w:rsid w:val="0092510E"/>
    <w:rsid w:val="009613E9"/>
    <w:rsid w:val="009710EF"/>
    <w:rsid w:val="009A34C4"/>
    <w:rsid w:val="009C502C"/>
    <w:rsid w:val="00A15F50"/>
    <w:rsid w:val="00A613B5"/>
    <w:rsid w:val="00A62F5F"/>
    <w:rsid w:val="00A70A32"/>
    <w:rsid w:val="00A71585"/>
    <w:rsid w:val="00AC230B"/>
    <w:rsid w:val="00AC4BB6"/>
    <w:rsid w:val="00AE690F"/>
    <w:rsid w:val="00B45C85"/>
    <w:rsid w:val="00B74AC9"/>
    <w:rsid w:val="00B76283"/>
    <w:rsid w:val="00BA001F"/>
    <w:rsid w:val="00BA5B7D"/>
    <w:rsid w:val="00BF42CC"/>
    <w:rsid w:val="00C4223E"/>
    <w:rsid w:val="00C4405E"/>
    <w:rsid w:val="00C73A82"/>
    <w:rsid w:val="00CE2B6F"/>
    <w:rsid w:val="00D1685D"/>
    <w:rsid w:val="00D30793"/>
    <w:rsid w:val="00D437D0"/>
    <w:rsid w:val="00D44D69"/>
    <w:rsid w:val="00D8219E"/>
    <w:rsid w:val="00DB087F"/>
    <w:rsid w:val="00DC5FED"/>
    <w:rsid w:val="00DC6397"/>
    <w:rsid w:val="00E34BEB"/>
    <w:rsid w:val="00E46894"/>
    <w:rsid w:val="00E56EC2"/>
    <w:rsid w:val="00EA21D3"/>
    <w:rsid w:val="00EA7FA5"/>
    <w:rsid w:val="00EC6D5A"/>
    <w:rsid w:val="00EF485A"/>
    <w:rsid w:val="00F40E30"/>
    <w:rsid w:val="00F57BC1"/>
    <w:rsid w:val="00F646C9"/>
    <w:rsid w:val="00F80365"/>
    <w:rsid w:val="00FA1B80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içindekiler vb,List Paragraph"/>
    <w:basedOn w:val="Normal"/>
    <w:link w:val="ListeParagrafChar"/>
    <w:uiPriority w:val="34"/>
    <w:qFormat/>
    <w:rsid w:val="00BF42CC"/>
    <w:pPr>
      <w:spacing w:after="0" w:line="240" w:lineRule="auto"/>
      <w:ind w:left="720"/>
    </w:pPr>
    <w:rPr>
      <w:rFonts w:ascii="Times New Roman" w:eastAsia="Batang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F57BC1"/>
    <w:rPr>
      <w:color w:val="0000FF" w:themeColor="hyperlink"/>
      <w:u w:val="single"/>
    </w:rPr>
  </w:style>
  <w:style w:type="character" w:customStyle="1" w:styleId="ListeParagrafChar">
    <w:name w:val="Liste Paragraf Char"/>
    <w:aliases w:val="içindekiler vb Char,List Paragraph Char"/>
    <w:link w:val="ListeParagraf"/>
    <w:uiPriority w:val="34"/>
    <w:locked/>
    <w:rsid w:val="00F80365"/>
    <w:rPr>
      <w:rFonts w:ascii="Times New Roman" w:eastAsia="Batang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içindekiler vb,List Paragraph"/>
    <w:basedOn w:val="Normal"/>
    <w:link w:val="ListeParagrafChar"/>
    <w:uiPriority w:val="34"/>
    <w:qFormat/>
    <w:rsid w:val="00BF42CC"/>
    <w:pPr>
      <w:spacing w:after="0" w:line="240" w:lineRule="auto"/>
      <w:ind w:left="720"/>
    </w:pPr>
    <w:rPr>
      <w:rFonts w:ascii="Times New Roman" w:eastAsia="Batang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F57BC1"/>
    <w:rPr>
      <w:color w:val="0000FF" w:themeColor="hyperlink"/>
      <w:u w:val="single"/>
    </w:rPr>
  </w:style>
  <w:style w:type="character" w:customStyle="1" w:styleId="ListeParagrafChar">
    <w:name w:val="Liste Paragraf Char"/>
    <w:aliases w:val="içindekiler vb Char,List Paragraph Char"/>
    <w:link w:val="ListeParagraf"/>
    <w:uiPriority w:val="34"/>
    <w:locked/>
    <w:rsid w:val="00F80365"/>
    <w:rPr>
      <w:rFonts w:ascii="Times New Roman" w:eastAsia="Batang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gaka.gov.tr'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ysuygulama.sanayi.gov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TUGCE RODOPLU</dc:creator>
  <cp:lastModifiedBy>İBRAHİM YAŞAR</cp:lastModifiedBy>
  <cp:revision>16</cp:revision>
  <dcterms:created xsi:type="dcterms:W3CDTF">2019-01-22T05:34:00Z</dcterms:created>
  <dcterms:modified xsi:type="dcterms:W3CDTF">2020-06-24T12:00:00Z</dcterms:modified>
</cp:coreProperties>
</file>