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9ABBF" w14:textId="77777777" w:rsidR="00275A72" w:rsidRPr="005321B8" w:rsidRDefault="00302F7F" w:rsidP="00B9114B">
      <w:pPr>
        <w:ind w:left="6372" w:firstLine="708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  <w:sz w:val="20"/>
        </w:rPr>
        <w:t>_ _ / _ _ / 202 _</w:t>
      </w:r>
    </w:p>
    <w:p w14:paraId="70FE9EAB" w14:textId="77777777" w:rsidR="00275A72" w:rsidRPr="00302F7F" w:rsidRDefault="00275A72" w:rsidP="004E46EB">
      <w:pPr>
        <w:jc w:val="center"/>
        <w:rPr>
          <w:rFonts w:ascii="Arial" w:hAnsi="Arial" w:cs="Arial"/>
          <w:b/>
        </w:rPr>
      </w:pPr>
      <w:r w:rsidRPr="00302F7F">
        <w:rPr>
          <w:rFonts w:ascii="Arial" w:hAnsi="Arial" w:cs="Arial"/>
          <w:b/>
        </w:rPr>
        <w:t>TEKNİK ŞARTNAME</w:t>
      </w:r>
    </w:p>
    <w:p w14:paraId="7319EF9E" w14:textId="258111E2" w:rsidR="00B32DD2" w:rsidRDefault="008E1BE3" w:rsidP="005321B8">
      <w:pPr>
        <w:spacing w:line="360" w:lineRule="auto"/>
        <w:jc w:val="both"/>
      </w:pPr>
      <w:r>
        <w:t>Bu teknik şartnamenin amacı, Doğu Akdeniz Kalkınma Ajansı’nın 2025 Yılı Yeşil Dönüşüm Teknik Destek Programı (TD-YESİL) kapsamında yürütülecek</w:t>
      </w:r>
      <w:r w:rsidR="00B32DD2">
        <w:t xml:space="preserve"> </w:t>
      </w:r>
      <w:r w:rsidR="00B32DD2">
        <w:rPr>
          <w:rStyle w:val="Gl"/>
        </w:rPr>
        <w:t>…………………………………………………………………………..……………</w:t>
      </w:r>
      <w:r w:rsidR="00B32DD2">
        <w:t xml:space="preserve"> </w:t>
      </w:r>
      <w:r w:rsidR="002D5478" w:rsidRPr="002D5478">
        <w:t xml:space="preserve">Projesi çerçevesinde gerçekleştirilecek faaliyetleri </w:t>
      </w:r>
      <w:r w:rsidR="002D5478">
        <w:t>açıkça tanımlamaktır</w:t>
      </w:r>
      <w:r w:rsidR="00B32DD2">
        <w:t>.</w:t>
      </w:r>
    </w:p>
    <w:p w14:paraId="1DB925A8" w14:textId="1594E460" w:rsidR="00B9114B" w:rsidRPr="005321B8" w:rsidRDefault="00181C24" w:rsidP="00B9114B">
      <w:pPr>
        <w:jc w:val="both"/>
        <w:outlineLvl w:val="0"/>
        <w:rPr>
          <w:rFonts w:ascii="Arial" w:hAnsi="Arial" w:cs="Arial"/>
          <w:position w:val="-2"/>
          <w:sz w:val="20"/>
        </w:rPr>
      </w:pPr>
      <w:r>
        <w:rPr>
          <w:rFonts w:ascii="Arial" w:hAnsi="Arial" w:cs="Arial"/>
          <w:b/>
          <w:position w:val="-2"/>
          <w:sz w:val="20"/>
        </w:rPr>
        <w:t>Başvuru Konusu</w:t>
      </w:r>
      <w:r w:rsidR="00275A72" w:rsidRPr="005321B8">
        <w:rPr>
          <w:rFonts w:ascii="Arial" w:hAnsi="Arial" w:cs="Arial"/>
          <w:bCs/>
          <w:sz w:val="20"/>
        </w:rPr>
        <w:tab/>
      </w:r>
    </w:p>
    <w:p w14:paraId="54E7E4CE" w14:textId="6E59093E" w:rsidR="00181C24" w:rsidRPr="002D5478" w:rsidRDefault="002D5478" w:rsidP="002D5478">
      <w:pPr>
        <w:jc w:val="both"/>
        <w:rPr>
          <w:rFonts w:ascii="Arial" w:hAnsi="Arial" w:cs="Arial"/>
          <w:bCs/>
          <w:i/>
          <w:color w:val="FF0000"/>
          <w:sz w:val="20"/>
          <w:highlight w:val="yellow"/>
        </w:rPr>
      </w:pPr>
      <w:r w:rsidRPr="002D5478">
        <w:rPr>
          <w:rFonts w:ascii="Arial" w:hAnsi="Arial" w:cs="Arial"/>
          <w:i/>
          <w:sz w:val="20"/>
        </w:rPr>
        <w:t>&lt;</w:t>
      </w:r>
      <w:r w:rsidR="00181C24" w:rsidRPr="002D5478">
        <w:rPr>
          <w:rFonts w:ascii="Arial" w:hAnsi="Arial" w:cs="Arial"/>
          <w:i/>
          <w:sz w:val="20"/>
        </w:rPr>
        <w:t>Başvuru kapsamında almak istediğiniz danışmanlık hizmetin</w:t>
      </w:r>
      <w:r>
        <w:rPr>
          <w:rFonts w:ascii="Arial" w:hAnsi="Arial" w:cs="Arial"/>
          <w:i/>
          <w:sz w:val="20"/>
        </w:rPr>
        <w:t>den bir veya bir kaçını seçiniz</w:t>
      </w:r>
      <w:r w:rsidRPr="005321B8">
        <w:rPr>
          <w:rFonts w:ascii="Arial" w:hAnsi="Arial" w:cs="Arial"/>
          <w:b/>
          <w:i/>
          <w:sz w:val="20"/>
        </w:rPr>
        <w:t>&gt;</w:t>
      </w: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8494"/>
      </w:tblGrid>
      <w:tr w:rsidR="00913F38" w:rsidRPr="00913F38" w14:paraId="6E26FD0F" w14:textId="77777777" w:rsidTr="00D541D7">
        <w:trPr>
          <w:trHeight w:val="8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CBF6" w14:textId="4FCA1106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535D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İşletmelerin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Sınırda Karbon Düzenleme Mekanizması (SKDM) çerçevesindeki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yükümlülüklerini yerine getirebilmeleri ve süreçlerini etkili bir şekilde yönetebilmeleri için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danışmanlık desteği sağlanması,</w:t>
            </w:r>
          </w:p>
        </w:tc>
      </w:tr>
      <w:tr w:rsidR="00913F38" w:rsidRPr="00913F38" w14:paraId="6048F062" w14:textId="77777777" w:rsidTr="00D541D7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2654" w14:textId="15FC05BF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4459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Yeşil dönüşüm hedeflerine ulaşmak için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işletmelerin kurumsal karbon ayak izi raporlama kapasitesini geliştirecek araçlar ve metodolojiler konusunda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danışmanlık hizmetlerinin verilmesi,</w:t>
            </w:r>
          </w:p>
        </w:tc>
      </w:tr>
      <w:tr w:rsidR="00913F38" w:rsidRPr="00913F38" w14:paraId="63B72182" w14:textId="77777777" w:rsidTr="00D541D7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C893" w14:textId="00753FD1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9B9A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İşletmelerin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ürün karbon ayak izlerini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hesaplamalarına, analiz etmelerine ve bu analizlere dayalı karbon azaltım hedeflerini belirlemelerine olanak tanıyan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yol haritalarının hazırlanması,</w:t>
            </w:r>
          </w:p>
        </w:tc>
      </w:tr>
      <w:tr w:rsidR="00913F38" w:rsidRPr="00913F38" w14:paraId="456769B8" w14:textId="77777777" w:rsidTr="00D541D7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6BC5" w14:textId="2D1DD6B8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1B7D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Tedarik zinciri içerisinde yer alan firmaların karbon emisyonlarının yönetilmesi ve azaltılmasına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yönelik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stratejik planların geliştirilmesi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ve bu planların uygulamaya alınması için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işletmelere rehberlik edilmesi,</w:t>
            </w:r>
            <w:bookmarkStart w:id="0" w:name="_GoBack"/>
            <w:bookmarkEnd w:id="0"/>
          </w:p>
        </w:tc>
      </w:tr>
      <w:tr w:rsidR="00913F38" w:rsidRPr="00913F38" w14:paraId="09070FA8" w14:textId="77777777" w:rsidTr="00D541D7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937C" w14:textId="6CC3279C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B525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İşletmelerin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enerji tüketimlerini optimize etmek ve enerji tasarrufunu artırmak amacıyla kapsamlı enerji verimliliği analizlerinin gerçekleştirilmesi ve yüksek enerji tüketimine sahip ekipman ve süreçlerde iyileştirme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fırsatlarının belirlenmesi,</w:t>
            </w:r>
          </w:p>
        </w:tc>
      </w:tr>
      <w:tr w:rsidR="00913F38" w:rsidRPr="00913F38" w14:paraId="228A9DD9" w14:textId="77777777" w:rsidTr="00D541D7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50E2" w14:textId="15D37E0E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D86E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İşletmelerin yeşil dönüşüm projeleri için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 xml:space="preserve"> fonlara ve teşvik mekanizmalarına erişimini kolaylaştıracak 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projelendirme kapsamında destek sağlanması,</w:t>
            </w:r>
          </w:p>
        </w:tc>
      </w:tr>
      <w:tr w:rsidR="00913F38" w:rsidRPr="00913F38" w14:paraId="70D9E6D5" w14:textId="77777777" w:rsidTr="00D541D7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55EA" w14:textId="6D978A04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C1CE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İşletmelerin hammadde kullanımını, enerji ve su tüketimini ve atık oluşumunu en aza indirerek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 xml:space="preserve">çevresel etkilerini azaltmalarını ve maliyet tasarrufu sağlamalarını amaçlayan temiz 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üretim analizlerinin gerçekleştirilmesi,</w:t>
            </w:r>
          </w:p>
        </w:tc>
      </w:tr>
      <w:tr w:rsidR="00913F38" w:rsidRPr="00913F38" w14:paraId="663B2E5B" w14:textId="77777777" w:rsidTr="00D541D7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61E7" w14:textId="6996BEBA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C3BE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İşletmelerin su kaynaklarını daha etkin kullanmalarını sağlamak ve sürdürülebilir su yönetimini desteklemek için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su ayak izi envanter raporlarının hazırlanması,</w:t>
            </w:r>
          </w:p>
        </w:tc>
      </w:tr>
      <w:tr w:rsidR="00913F38" w:rsidRPr="00913F38" w14:paraId="31138115" w14:textId="77777777" w:rsidTr="00D541D7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4D34" w14:textId="571FC866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65D6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İşletmelerin enerji tasarrufu projeleri için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fonlara ve teşvik mekanizmalarına erişimini kolaylaştıracak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projelendirme kapsamında destek sağlanması,</w:t>
            </w:r>
          </w:p>
        </w:tc>
      </w:tr>
      <w:tr w:rsidR="00913F38" w:rsidRPr="00913F38" w14:paraId="6E4BB818" w14:textId="77777777" w:rsidTr="00D541D7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E143" w14:textId="7957E14B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B0FC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Atık ısı geri kazanımı projelerine yönelik teknik analizlerin yapılması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ve işletmelere maliyet avantajları sunacak yöntemlerin önerilmesi,</w:t>
            </w:r>
          </w:p>
        </w:tc>
      </w:tr>
      <w:tr w:rsidR="00913F38" w:rsidRPr="00913F38" w14:paraId="76E933DE" w14:textId="77777777" w:rsidTr="00D541D7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56FE" w14:textId="3B6AFE32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4C3B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İşletmelerin</w:t>
            </w: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süreç yönetimini optimize ederek karbon ayak izlerini azaltmalarına yönelik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iyileştirme projelerinin geliştirilmesi.</w:t>
            </w:r>
          </w:p>
        </w:tc>
      </w:tr>
      <w:tr w:rsidR="00913F38" w:rsidRPr="00913F38" w14:paraId="07C1192E" w14:textId="77777777" w:rsidTr="00D541D7">
        <w:trPr>
          <w:trHeight w:val="55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D3F1" w14:textId="12A69910" w:rsidR="00913F38" w:rsidRPr="00913F38" w:rsidRDefault="00913F38" w:rsidP="00555B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ADF9" w14:textId="77777777" w:rsidR="00913F38" w:rsidRPr="00913F38" w:rsidRDefault="00913F38" w:rsidP="00555B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913F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Diğer…  </w:t>
            </w:r>
            <w:r w:rsidRPr="00913F38">
              <w:rPr>
                <w:rFonts w:ascii="Calibri" w:eastAsia="Times New Roman" w:hAnsi="Calibri" w:cs="Calibri"/>
                <w:sz w:val="20"/>
                <w:szCs w:val="20"/>
              </w:rPr>
              <w:t>(Yukarıdaki konular ihtiyacınızı karşılamıyorsa talebinizi buraya detaylı şekilde izah ediniz.)</w:t>
            </w:r>
          </w:p>
        </w:tc>
      </w:tr>
    </w:tbl>
    <w:p w14:paraId="561C43D1" w14:textId="77777777" w:rsidR="00FE3FBA" w:rsidRPr="005321B8" w:rsidRDefault="00FE3FBA" w:rsidP="00FE3FBA">
      <w:pPr>
        <w:rPr>
          <w:rFonts w:ascii="Arial" w:hAnsi="Arial" w:cs="Arial"/>
          <w:b/>
          <w:bCs/>
          <w:sz w:val="20"/>
        </w:rPr>
      </w:pPr>
    </w:p>
    <w:p w14:paraId="15629D4B" w14:textId="77777777" w:rsidR="00FE3FBA" w:rsidRPr="005321B8" w:rsidRDefault="00FE3FBA" w:rsidP="00FE3FBA">
      <w:pPr>
        <w:rPr>
          <w:rFonts w:ascii="Arial" w:hAnsi="Arial" w:cs="Arial"/>
          <w:b/>
          <w:bCs/>
          <w:sz w:val="20"/>
        </w:rPr>
      </w:pPr>
      <w:r w:rsidRPr="005321B8">
        <w:rPr>
          <w:rFonts w:ascii="Arial" w:hAnsi="Arial" w:cs="Arial"/>
          <w:b/>
          <w:bCs/>
          <w:sz w:val="20"/>
        </w:rPr>
        <w:t>Eğitimci/Danışman/Uzmanda Aranacak Şartlar</w:t>
      </w:r>
    </w:p>
    <w:p w14:paraId="0338FD19" w14:textId="70F6BFEF" w:rsidR="00B9114B" w:rsidRPr="005321B8" w:rsidRDefault="00FE3FBA" w:rsidP="00B9114B">
      <w:pPr>
        <w:numPr>
          <w:ilvl w:val="0"/>
          <w:numId w:val="2"/>
        </w:numPr>
        <w:jc w:val="both"/>
        <w:rPr>
          <w:rFonts w:ascii="Arial" w:hAnsi="Arial" w:cs="Arial"/>
          <w:b/>
          <w:i/>
          <w:sz w:val="20"/>
        </w:rPr>
      </w:pPr>
      <w:r w:rsidRPr="005321B8">
        <w:rPr>
          <w:rFonts w:ascii="Arial" w:hAnsi="Arial" w:cs="Arial"/>
          <w:b/>
          <w:sz w:val="20"/>
        </w:rPr>
        <w:t>&lt;</w:t>
      </w:r>
      <w:r w:rsidRPr="005321B8">
        <w:rPr>
          <w:rFonts w:ascii="Arial" w:hAnsi="Arial" w:cs="Arial"/>
          <w:i/>
          <w:sz w:val="20"/>
        </w:rPr>
        <w:t xml:space="preserve">Bu bölüme </w:t>
      </w:r>
      <w:r w:rsidR="00D541D7">
        <w:rPr>
          <w:rFonts w:ascii="Arial" w:hAnsi="Arial" w:cs="Arial"/>
          <w:i/>
          <w:sz w:val="20"/>
        </w:rPr>
        <w:t>danışman/</w:t>
      </w:r>
      <w:r w:rsidRPr="005321B8">
        <w:rPr>
          <w:rFonts w:ascii="Arial" w:hAnsi="Arial" w:cs="Arial"/>
          <w:i/>
          <w:sz w:val="20"/>
        </w:rPr>
        <w:t xml:space="preserve">eğitimci/uzmanda olması gereken asgari özellikler </w:t>
      </w:r>
      <w:r w:rsidR="00B9114B" w:rsidRPr="005321B8">
        <w:rPr>
          <w:rFonts w:ascii="Arial" w:hAnsi="Arial" w:cs="Arial"/>
          <w:i/>
          <w:sz w:val="20"/>
        </w:rPr>
        <w:t>maddeler halinde</w:t>
      </w:r>
      <w:r w:rsidR="00DC005E" w:rsidRPr="005321B8">
        <w:rPr>
          <w:rFonts w:ascii="Arial" w:hAnsi="Arial" w:cs="Arial"/>
          <w:i/>
          <w:sz w:val="20"/>
        </w:rPr>
        <w:t xml:space="preserve"> açık ve anlaşılır bir şekilde </w:t>
      </w:r>
      <w:r w:rsidRPr="005321B8">
        <w:rPr>
          <w:rFonts w:ascii="Arial" w:hAnsi="Arial" w:cs="Arial"/>
          <w:i/>
          <w:sz w:val="20"/>
        </w:rPr>
        <w:t xml:space="preserve">yazılacaktır. Adil rekabeti engelleyici şartlar </w:t>
      </w:r>
      <w:r w:rsidR="003F06F9" w:rsidRPr="005321B8">
        <w:rPr>
          <w:rFonts w:ascii="Arial" w:hAnsi="Arial" w:cs="Arial"/>
          <w:i/>
          <w:sz w:val="20"/>
        </w:rPr>
        <w:t>a</w:t>
      </w:r>
      <w:r w:rsidRPr="005321B8">
        <w:rPr>
          <w:rFonts w:ascii="Arial" w:hAnsi="Arial" w:cs="Arial"/>
          <w:i/>
          <w:sz w:val="20"/>
        </w:rPr>
        <w:t xml:space="preserve">jans </w:t>
      </w:r>
      <w:r w:rsidR="003F06F9" w:rsidRPr="005321B8">
        <w:rPr>
          <w:rFonts w:ascii="Arial" w:hAnsi="Arial" w:cs="Arial"/>
          <w:i/>
          <w:sz w:val="20"/>
        </w:rPr>
        <w:t>u</w:t>
      </w:r>
      <w:r w:rsidRPr="005321B8">
        <w:rPr>
          <w:rFonts w:ascii="Arial" w:hAnsi="Arial" w:cs="Arial"/>
          <w:i/>
          <w:sz w:val="20"/>
        </w:rPr>
        <w:t>zmanları tarafından çıkartılacaktır</w:t>
      </w:r>
      <w:r w:rsidRPr="005321B8">
        <w:rPr>
          <w:rFonts w:ascii="Arial" w:hAnsi="Arial" w:cs="Arial"/>
          <w:b/>
          <w:i/>
          <w:sz w:val="20"/>
        </w:rPr>
        <w:t>&gt;</w:t>
      </w:r>
    </w:p>
    <w:p w14:paraId="3C525A0F" w14:textId="77777777" w:rsidR="00162533" w:rsidRDefault="00162533">
      <w:pPr>
        <w:rPr>
          <w:rFonts w:ascii="Arial" w:eastAsia="Times New Roman" w:hAnsi="Arial" w:cs="Arial"/>
          <w:b/>
          <w:bCs/>
          <w:sz w:val="20"/>
          <w:lang w:eastAsia="en-US"/>
        </w:rPr>
      </w:pPr>
    </w:p>
    <w:p w14:paraId="3E55D136" w14:textId="77777777" w:rsidR="000E44F8" w:rsidRPr="005321B8" w:rsidRDefault="000E44F8" w:rsidP="000E44F8">
      <w:pPr>
        <w:rPr>
          <w:rFonts w:ascii="Arial" w:eastAsia="Times New Roman" w:hAnsi="Arial" w:cs="Arial"/>
          <w:b/>
          <w:bCs/>
          <w:sz w:val="20"/>
          <w:lang w:eastAsia="en-US"/>
        </w:rPr>
      </w:pPr>
      <w:r w:rsidRPr="005321B8">
        <w:rPr>
          <w:rFonts w:ascii="Arial" w:eastAsia="Times New Roman" w:hAnsi="Arial" w:cs="Arial"/>
          <w:b/>
          <w:bCs/>
          <w:sz w:val="20"/>
          <w:lang w:eastAsia="en-US"/>
        </w:rPr>
        <w:t xml:space="preserve">Diğer Gereksinim ve Şartlar </w:t>
      </w:r>
    </w:p>
    <w:p w14:paraId="7D47D456" w14:textId="360DB813" w:rsidR="000E44F8" w:rsidRPr="005321B8" w:rsidRDefault="000E44F8" w:rsidP="00E52D42">
      <w:pPr>
        <w:pStyle w:val="ListeParagraf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lang w:eastAsia="en-US"/>
        </w:rPr>
      </w:pPr>
      <w:r w:rsidRPr="00181C24">
        <w:rPr>
          <w:rFonts w:ascii="Arial" w:eastAsiaTheme="minorEastAsia" w:hAnsi="Arial" w:cs="Arial"/>
          <w:i/>
          <w:sz w:val="20"/>
          <w:lang w:eastAsia="tr-TR"/>
        </w:rPr>
        <w:t>&lt;</w:t>
      </w:r>
      <w:r w:rsidR="00E50490" w:rsidRPr="00181C24">
        <w:rPr>
          <w:rFonts w:ascii="Arial" w:eastAsiaTheme="minorEastAsia" w:hAnsi="Arial" w:cs="Arial"/>
          <w:i/>
          <w:sz w:val="20"/>
          <w:lang w:eastAsia="tr-TR"/>
        </w:rPr>
        <w:t>Sertifika, belge</w:t>
      </w:r>
      <w:r w:rsidR="00FE3FBA" w:rsidRPr="00181C24">
        <w:rPr>
          <w:rFonts w:ascii="Arial" w:eastAsiaTheme="minorEastAsia" w:hAnsi="Arial" w:cs="Arial"/>
          <w:i/>
          <w:sz w:val="20"/>
          <w:lang w:eastAsia="tr-TR"/>
        </w:rPr>
        <w:t xml:space="preserve"> ve </w:t>
      </w:r>
      <w:r w:rsidR="00656845">
        <w:rPr>
          <w:rFonts w:ascii="Arial" w:eastAsiaTheme="minorEastAsia" w:hAnsi="Arial" w:cs="Arial"/>
          <w:i/>
          <w:sz w:val="20"/>
          <w:lang w:eastAsia="tr-TR"/>
        </w:rPr>
        <w:t xml:space="preserve">alınacak hizmete dair </w:t>
      </w:r>
      <w:r w:rsidR="00FE3FBA" w:rsidRPr="00181C24">
        <w:rPr>
          <w:rFonts w:ascii="Arial" w:eastAsiaTheme="minorEastAsia" w:hAnsi="Arial" w:cs="Arial"/>
          <w:i/>
          <w:sz w:val="20"/>
          <w:lang w:eastAsia="tr-TR"/>
        </w:rPr>
        <w:t>diğer</w:t>
      </w:r>
      <w:r w:rsidRPr="00181C24">
        <w:rPr>
          <w:rFonts w:ascii="Arial" w:eastAsiaTheme="minorEastAsia" w:hAnsi="Arial" w:cs="Arial"/>
          <w:i/>
          <w:sz w:val="20"/>
          <w:lang w:eastAsia="tr-TR"/>
        </w:rPr>
        <w:t xml:space="preserve"> talep</w:t>
      </w:r>
      <w:r w:rsidR="00FE3FBA" w:rsidRPr="00181C24">
        <w:rPr>
          <w:rFonts w:ascii="Arial" w:eastAsiaTheme="minorEastAsia" w:hAnsi="Arial" w:cs="Arial"/>
          <w:i/>
          <w:sz w:val="20"/>
          <w:lang w:eastAsia="tr-TR"/>
        </w:rPr>
        <w:t xml:space="preserve">ler </w:t>
      </w:r>
      <w:r w:rsidRPr="00181C24">
        <w:rPr>
          <w:rFonts w:ascii="Arial" w:eastAsiaTheme="minorEastAsia" w:hAnsi="Arial" w:cs="Arial"/>
          <w:i/>
          <w:sz w:val="20"/>
          <w:lang w:eastAsia="tr-TR"/>
        </w:rPr>
        <w:t>bu bölümde</w:t>
      </w:r>
      <w:r w:rsidRPr="005321B8">
        <w:rPr>
          <w:rFonts w:ascii="Arial" w:eastAsiaTheme="minorEastAsia" w:hAnsi="Arial" w:cs="Arial"/>
          <w:i/>
          <w:sz w:val="20"/>
          <w:lang w:eastAsia="tr-TR"/>
        </w:rPr>
        <w:t xml:space="preserve"> </w:t>
      </w:r>
      <w:r w:rsidR="00B9114B" w:rsidRPr="005321B8">
        <w:rPr>
          <w:rFonts w:ascii="Arial" w:eastAsiaTheme="minorEastAsia" w:hAnsi="Arial" w:cs="Arial"/>
          <w:i/>
          <w:sz w:val="20"/>
          <w:lang w:eastAsia="tr-TR"/>
        </w:rPr>
        <w:t xml:space="preserve">maddeler halinde açık ve anlaşılır bir şekilde </w:t>
      </w:r>
      <w:r w:rsidRPr="005321B8">
        <w:rPr>
          <w:rFonts w:ascii="Arial" w:eastAsiaTheme="minorEastAsia" w:hAnsi="Arial" w:cs="Arial"/>
          <w:i/>
          <w:sz w:val="20"/>
          <w:lang w:eastAsia="tr-TR"/>
        </w:rPr>
        <w:t>belirtilecektir&gt;</w:t>
      </w:r>
    </w:p>
    <w:sectPr w:rsidR="000E44F8" w:rsidRPr="005321B8" w:rsidSect="00E51285">
      <w:headerReference w:type="default" r:id="rId8"/>
      <w:footerReference w:type="default" r:id="rId9"/>
      <w:pgSz w:w="11906" w:h="16838"/>
      <w:pgMar w:top="1560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AE527" w14:textId="77777777" w:rsidR="000A5682" w:rsidRDefault="000A5682">
      <w:pPr>
        <w:spacing w:after="0" w:line="240" w:lineRule="auto"/>
      </w:pPr>
      <w:r>
        <w:separator/>
      </w:r>
    </w:p>
  </w:endnote>
  <w:endnote w:type="continuationSeparator" w:id="0">
    <w:p w14:paraId="08385525" w14:textId="77777777" w:rsidR="000A5682" w:rsidRDefault="000A5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E0C8B" w14:textId="77777777" w:rsidR="001F05C5" w:rsidRDefault="001F05C5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8365C" w14:textId="77777777" w:rsidR="000A5682" w:rsidRDefault="000A5682">
      <w:pPr>
        <w:spacing w:after="0" w:line="240" w:lineRule="auto"/>
      </w:pPr>
      <w:r>
        <w:separator/>
      </w:r>
    </w:p>
  </w:footnote>
  <w:footnote w:type="continuationSeparator" w:id="0">
    <w:p w14:paraId="4BA4EF12" w14:textId="77777777" w:rsidR="000A5682" w:rsidRDefault="000A5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047E3" w14:textId="77777777" w:rsidR="001F05C5" w:rsidRDefault="001F05C5">
    <w:pPr>
      <w:pStyle w:val="stBilgi"/>
      <w:rPr>
        <w:noProof/>
      </w:rPr>
    </w:pPr>
  </w:p>
  <w:p w14:paraId="3EC29107" w14:textId="199E588F" w:rsidR="001F05C5" w:rsidRDefault="00F27CE9" w:rsidP="004B1F40">
    <w:pPr>
      <w:pStyle w:val="stBilgi"/>
      <w:tabs>
        <w:tab w:val="clear" w:pos="4536"/>
        <w:tab w:val="clear" w:pos="9072"/>
        <w:tab w:val="left" w:pos="6975"/>
      </w:tabs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2B7F4C88" wp14:editId="15F6875B">
          <wp:simplePos x="0" y="0"/>
          <wp:positionH relativeFrom="column">
            <wp:posOffset>3662044</wp:posOffset>
          </wp:positionH>
          <wp:positionV relativeFrom="paragraph">
            <wp:posOffset>86360</wp:posOffset>
          </wp:positionV>
          <wp:extent cx="2284095" cy="474345"/>
          <wp:effectExtent l="0" t="0" r="0" b="1905"/>
          <wp:wrapNone/>
          <wp:docPr id="48" name="Resim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gakayataylog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984" b="35562"/>
                  <a:stretch/>
                </pic:blipFill>
                <pic:spPr bwMode="auto">
                  <a:xfrm>
                    <a:off x="0" y="0"/>
                    <a:ext cx="2298873" cy="4774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7560776" wp14:editId="09DDB611">
          <wp:extent cx="2486025" cy="554355"/>
          <wp:effectExtent l="0" t="0" r="9525" b="0"/>
          <wp:docPr id="20" name="Resim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Resim 20"/>
                  <pic:cNvPicPr/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60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1F40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150.25pt;height:157.15pt" o:bullet="t">
        <v:imagedata r:id="rId1" o:title="3"/>
      </v:shape>
    </w:pict>
  </w:numPicBullet>
  <w:abstractNum w:abstractNumId="0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A53A4"/>
    <w:multiLevelType w:val="multilevel"/>
    <w:tmpl w:val="05D4F08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5" w15:restartNumberingAfterBreak="0">
    <w:nsid w:val="7CE82516"/>
    <w:multiLevelType w:val="hybridMultilevel"/>
    <w:tmpl w:val="F83EFA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72"/>
    <w:rsid w:val="00056294"/>
    <w:rsid w:val="000A5682"/>
    <w:rsid w:val="000A6C1A"/>
    <w:rsid w:val="000B712A"/>
    <w:rsid w:val="000D5CE8"/>
    <w:rsid w:val="000E44F8"/>
    <w:rsid w:val="00106FC4"/>
    <w:rsid w:val="00117E9F"/>
    <w:rsid w:val="00140CE9"/>
    <w:rsid w:val="001466C1"/>
    <w:rsid w:val="00162533"/>
    <w:rsid w:val="0017323E"/>
    <w:rsid w:val="00181C24"/>
    <w:rsid w:val="00192820"/>
    <w:rsid w:val="00194B0F"/>
    <w:rsid w:val="001A7181"/>
    <w:rsid w:val="001E782A"/>
    <w:rsid w:val="001F05C5"/>
    <w:rsid w:val="00205EE4"/>
    <w:rsid w:val="00230C54"/>
    <w:rsid w:val="00272716"/>
    <w:rsid w:val="00275A72"/>
    <w:rsid w:val="00276D1B"/>
    <w:rsid w:val="002A031A"/>
    <w:rsid w:val="002A6524"/>
    <w:rsid w:val="002B4A86"/>
    <w:rsid w:val="002D5478"/>
    <w:rsid w:val="00302F7F"/>
    <w:rsid w:val="00325C98"/>
    <w:rsid w:val="0033403F"/>
    <w:rsid w:val="003367ED"/>
    <w:rsid w:val="00343A32"/>
    <w:rsid w:val="00366BA4"/>
    <w:rsid w:val="00382982"/>
    <w:rsid w:val="00387F28"/>
    <w:rsid w:val="003929F4"/>
    <w:rsid w:val="003A6B98"/>
    <w:rsid w:val="003E3028"/>
    <w:rsid w:val="003F06F9"/>
    <w:rsid w:val="003F0A0A"/>
    <w:rsid w:val="00465043"/>
    <w:rsid w:val="004744AC"/>
    <w:rsid w:val="00486166"/>
    <w:rsid w:val="004B1F40"/>
    <w:rsid w:val="004C317E"/>
    <w:rsid w:val="004D109C"/>
    <w:rsid w:val="004E46EB"/>
    <w:rsid w:val="005321B8"/>
    <w:rsid w:val="00555BF3"/>
    <w:rsid w:val="00562D02"/>
    <w:rsid w:val="00581804"/>
    <w:rsid w:val="0058227C"/>
    <w:rsid w:val="005C7617"/>
    <w:rsid w:val="005E402B"/>
    <w:rsid w:val="005F0842"/>
    <w:rsid w:val="006357C1"/>
    <w:rsid w:val="0064013B"/>
    <w:rsid w:val="00642012"/>
    <w:rsid w:val="00656845"/>
    <w:rsid w:val="006838BF"/>
    <w:rsid w:val="00685878"/>
    <w:rsid w:val="006E0C03"/>
    <w:rsid w:val="006E0FCA"/>
    <w:rsid w:val="00701ADB"/>
    <w:rsid w:val="00722F4C"/>
    <w:rsid w:val="00737529"/>
    <w:rsid w:val="00850C7C"/>
    <w:rsid w:val="00874E56"/>
    <w:rsid w:val="008E1BE3"/>
    <w:rsid w:val="00913F38"/>
    <w:rsid w:val="00935832"/>
    <w:rsid w:val="00953A0C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D3A78"/>
    <w:rsid w:val="00B01879"/>
    <w:rsid w:val="00B106CB"/>
    <w:rsid w:val="00B32DD2"/>
    <w:rsid w:val="00B9114B"/>
    <w:rsid w:val="00BD046C"/>
    <w:rsid w:val="00BD3D13"/>
    <w:rsid w:val="00C16B7E"/>
    <w:rsid w:val="00C25F57"/>
    <w:rsid w:val="00C652CF"/>
    <w:rsid w:val="00C94FC8"/>
    <w:rsid w:val="00CE07AF"/>
    <w:rsid w:val="00D42D80"/>
    <w:rsid w:val="00D541D7"/>
    <w:rsid w:val="00D8356B"/>
    <w:rsid w:val="00DC005E"/>
    <w:rsid w:val="00DD2B2D"/>
    <w:rsid w:val="00DF13B2"/>
    <w:rsid w:val="00E349D2"/>
    <w:rsid w:val="00E41F0C"/>
    <w:rsid w:val="00E4370C"/>
    <w:rsid w:val="00E50490"/>
    <w:rsid w:val="00E51285"/>
    <w:rsid w:val="00E52D42"/>
    <w:rsid w:val="00E84748"/>
    <w:rsid w:val="00EE71C5"/>
    <w:rsid w:val="00F26CE9"/>
    <w:rsid w:val="00F27CE9"/>
    <w:rsid w:val="00F55366"/>
    <w:rsid w:val="00F763DD"/>
    <w:rsid w:val="00F92954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C4CE94"/>
  <w15:docId w15:val="{C399FDC9-CF29-4505-BF1B-F0EF3E7D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B32DD2"/>
    <w:rPr>
      <w:b/>
      <w:bCs/>
    </w:rPr>
  </w:style>
  <w:style w:type="character" w:styleId="AklamaBavurusu">
    <w:name w:val="annotation reference"/>
    <w:basedOn w:val="VarsaylanParagrafYazTipi"/>
    <w:uiPriority w:val="99"/>
    <w:semiHidden/>
    <w:unhideWhenUsed/>
    <w:rsid w:val="00F27CE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27CE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27CE9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27CE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27C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D074A-D1D5-421E-B0DF-76C023982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Ahmet Tektaş</cp:lastModifiedBy>
  <cp:revision>5</cp:revision>
  <cp:lastPrinted>2016-11-25T15:19:00Z</cp:lastPrinted>
  <dcterms:created xsi:type="dcterms:W3CDTF">2025-02-13T12:30:00Z</dcterms:created>
  <dcterms:modified xsi:type="dcterms:W3CDTF">2025-02-14T07:59:00Z</dcterms:modified>
</cp:coreProperties>
</file>